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D51428" w14:textId="4DEDDBA7" w:rsidR="00E82FD5" w:rsidRDefault="00CE5446">
      <w:pPr>
        <w:pStyle w:val="Proposal"/>
        <w:numPr>
          <w:ilvl w:val="0"/>
          <w:numId w:val="0"/>
        </w:numPr>
        <w:snapToGrid w:val="0"/>
        <w:ind w:left="1701" w:hanging="1701"/>
        <w:rPr>
          <w:rFonts w:ascii="Arial" w:hAnsi="Arial" w:cs="Arial"/>
          <w:bCs w:val="0"/>
          <w:sz w:val="22"/>
        </w:rPr>
      </w:pPr>
      <w:bookmarkStart w:id="0" w:name="_Hlk158909636"/>
      <w:bookmarkStart w:id="1" w:name="OLE_LINK1"/>
      <w:bookmarkStart w:id="2" w:name="OLE_LINK2"/>
      <w:bookmarkEnd w:id="0"/>
      <w:r>
        <w:rPr>
          <w:rFonts w:ascii="Arial" w:eastAsia="Calibri" w:hAnsi="Arial" w:cs="Arial"/>
          <w:kern w:val="0"/>
          <w:sz w:val="22"/>
          <w:lang w:eastAsia="en-US"/>
        </w:rPr>
        <w:t>3</w:t>
      </w:r>
      <w:r>
        <w:rPr>
          <w:rFonts w:ascii="Arial" w:hAnsi="Arial" w:cs="Arial" w:hint="eastAsia"/>
          <w:bCs w:val="0"/>
          <w:sz w:val="22"/>
          <w:lang w:eastAsia="en-US"/>
        </w:rPr>
        <w:t>GPP TSG RAN WG1 #1</w:t>
      </w:r>
      <w:r>
        <w:rPr>
          <w:rFonts w:ascii="Arial" w:hAnsi="Arial" w:cs="Arial" w:hint="eastAsia"/>
          <w:bCs w:val="0"/>
          <w:sz w:val="22"/>
        </w:rPr>
        <w:t xml:space="preserve">21                                             </w:t>
      </w:r>
      <w:r>
        <w:rPr>
          <w:rFonts w:ascii="Arial" w:hAnsi="Arial" w:cs="Arial"/>
          <w:bCs w:val="0"/>
          <w:sz w:val="22"/>
        </w:rPr>
        <w:t xml:space="preserve">   </w:t>
      </w:r>
      <w:r>
        <w:rPr>
          <w:rFonts w:ascii="Arial" w:hAnsi="Arial" w:cs="Arial" w:hint="eastAsia"/>
          <w:bCs w:val="0"/>
          <w:sz w:val="22"/>
        </w:rPr>
        <w:t xml:space="preserve">                                   </w:t>
      </w:r>
      <w:r>
        <w:rPr>
          <w:rFonts w:ascii="Arial" w:hAnsi="Arial" w:cs="Arial"/>
          <w:bCs w:val="0"/>
          <w:sz w:val="22"/>
        </w:rPr>
        <w:t xml:space="preserve">      </w:t>
      </w:r>
      <w:r>
        <w:rPr>
          <w:rFonts w:ascii="Arial" w:hAnsi="Arial" w:cs="Arial" w:hint="eastAsia"/>
          <w:bCs w:val="0"/>
          <w:sz w:val="22"/>
        </w:rPr>
        <w:t>R1-</w:t>
      </w:r>
      <w:r>
        <w:rPr>
          <w:rFonts w:ascii="Arial" w:hAnsi="Arial" w:cs="Arial"/>
          <w:bCs w:val="0"/>
          <w:sz w:val="22"/>
        </w:rPr>
        <w:t>2503638</w:t>
      </w:r>
    </w:p>
    <w:p w14:paraId="49731CBF" w14:textId="745F802C" w:rsidR="00E82FD5" w:rsidRDefault="00CE5446">
      <w:pPr>
        <w:pStyle w:val="3GPPHeader"/>
        <w:tabs>
          <w:tab w:val="clear" w:pos="1800"/>
          <w:tab w:val="left" w:pos="1580"/>
        </w:tabs>
        <w:snapToGrid w:val="0"/>
        <w:ind w:left="0"/>
        <w:rPr>
          <w:rFonts w:cs="Arial"/>
          <w:sz w:val="22"/>
        </w:rPr>
      </w:pPr>
      <w:r w:rsidRPr="002B078E">
        <w:rPr>
          <w:rFonts w:eastAsia="MS Mincho" w:cs="Arial"/>
          <w:bCs/>
          <w:sz w:val="22"/>
          <w:lang w:eastAsia="ja-JP"/>
        </w:rPr>
        <w:t>St Julian’s, Malta</w:t>
      </w:r>
      <w:r>
        <w:rPr>
          <w:rFonts w:cs="Arial" w:hint="eastAsia"/>
          <w:bCs/>
          <w:sz w:val="22"/>
        </w:rPr>
        <w:t>, May 19</w:t>
      </w:r>
      <w:r>
        <w:rPr>
          <w:rFonts w:cs="Arial" w:hint="eastAsia"/>
          <w:bCs/>
          <w:sz w:val="22"/>
          <w:vertAlign w:val="superscript"/>
        </w:rPr>
        <w:t>th</w:t>
      </w:r>
      <w:r>
        <w:rPr>
          <w:rFonts w:cs="Arial" w:hint="eastAsia"/>
          <w:bCs/>
          <w:sz w:val="22"/>
        </w:rPr>
        <w:t xml:space="preserve"> - 23</w:t>
      </w:r>
      <w:r>
        <w:rPr>
          <w:rFonts w:cs="Arial" w:hint="eastAsia"/>
          <w:bCs/>
          <w:sz w:val="22"/>
          <w:vertAlign w:val="superscript"/>
        </w:rPr>
        <w:t>nd</w:t>
      </w:r>
      <w:r>
        <w:rPr>
          <w:rFonts w:cs="Arial" w:hint="eastAsia"/>
          <w:bCs/>
          <w:sz w:val="22"/>
        </w:rPr>
        <w:t xml:space="preserve">, </w:t>
      </w:r>
      <w:r>
        <w:rPr>
          <w:rFonts w:eastAsia="MS Mincho" w:cs="Arial"/>
          <w:bCs/>
          <w:sz w:val="22"/>
          <w:lang w:eastAsia="ja-JP"/>
        </w:rPr>
        <w:t>202</w:t>
      </w:r>
      <w:r>
        <w:rPr>
          <w:rFonts w:cs="Arial" w:hint="eastAsia"/>
          <w:bCs/>
          <w:sz w:val="22"/>
        </w:rPr>
        <w:t>5</w:t>
      </w:r>
    </w:p>
    <w:p w14:paraId="1A619279" w14:textId="77777777" w:rsidR="00E82FD5" w:rsidRDefault="00E82FD5">
      <w:pPr>
        <w:pStyle w:val="3GPPHeader"/>
        <w:tabs>
          <w:tab w:val="clear" w:pos="1800"/>
          <w:tab w:val="left" w:pos="1580"/>
        </w:tabs>
        <w:snapToGrid w:val="0"/>
        <w:ind w:left="0"/>
        <w:rPr>
          <w:rFonts w:cs="Arial"/>
          <w:bCs/>
        </w:rPr>
      </w:pPr>
    </w:p>
    <w:p w14:paraId="2C3CE61A" w14:textId="77777777" w:rsidR="00E82FD5" w:rsidRDefault="00CE5446">
      <w:pPr>
        <w:pStyle w:val="3GPPHeader"/>
        <w:tabs>
          <w:tab w:val="clear" w:pos="1800"/>
          <w:tab w:val="left" w:pos="1580"/>
        </w:tabs>
        <w:snapToGrid w:val="0"/>
        <w:ind w:left="0"/>
        <w:rPr>
          <w:rFonts w:cs="Arial"/>
          <w:sz w:val="22"/>
        </w:rPr>
      </w:pPr>
      <w:r>
        <w:rPr>
          <w:rFonts w:cs="Arial"/>
          <w:sz w:val="22"/>
        </w:rPr>
        <w:t>Source:</w:t>
      </w:r>
      <w:r>
        <w:rPr>
          <w:rFonts w:cs="Arial"/>
          <w:sz w:val="22"/>
        </w:rPr>
        <w:tab/>
        <w:t>ZTE</w:t>
      </w:r>
      <w:r>
        <w:rPr>
          <w:rFonts w:cs="Arial"/>
          <w:color w:val="000000"/>
          <w:sz w:val="22"/>
          <w:shd w:val="clear" w:color="auto" w:fill="FFFFFF"/>
        </w:rPr>
        <w:t xml:space="preserve"> Corporation, </w:t>
      </w:r>
      <w:proofErr w:type="spellStart"/>
      <w:r>
        <w:rPr>
          <w:rFonts w:cs="Arial"/>
          <w:color w:val="000000"/>
          <w:sz w:val="22"/>
          <w:shd w:val="clear" w:color="auto" w:fill="FFFFFF"/>
        </w:rPr>
        <w:t>Sanechips</w:t>
      </w:r>
      <w:proofErr w:type="spellEnd"/>
    </w:p>
    <w:p w14:paraId="37544B7D" w14:textId="77777777" w:rsidR="00E82FD5" w:rsidRDefault="00CE5446">
      <w:pPr>
        <w:pStyle w:val="3GPPHeader"/>
        <w:tabs>
          <w:tab w:val="clear" w:pos="1800"/>
          <w:tab w:val="left" w:pos="1580"/>
        </w:tabs>
        <w:snapToGrid w:val="0"/>
        <w:ind w:left="0"/>
        <w:rPr>
          <w:rFonts w:cs="Arial"/>
          <w:sz w:val="22"/>
        </w:rPr>
      </w:pPr>
      <w:r>
        <w:rPr>
          <w:rFonts w:cs="Arial"/>
          <w:sz w:val="22"/>
        </w:rPr>
        <w:t>Title:</w:t>
      </w:r>
      <w:r>
        <w:rPr>
          <w:rFonts w:cs="Arial"/>
          <w:sz w:val="22"/>
        </w:rPr>
        <w:tab/>
        <w:t>Discussion</w:t>
      </w:r>
      <w:r>
        <w:rPr>
          <w:rFonts w:cs="Arial" w:hint="eastAsia"/>
          <w:sz w:val="22"/>
        </w:rPr>
        <w:t xml:space="preserve"> </w:t>
      </w:r>
      <w:r>
        <w:rPr>
          <w:rFonts w:cs="Arial"/>
          <w:sz w:val="22"/>
        </w:rPr>
        <w:t xml:space="preserve">on </w:t>
      </w:r>
      <w:r>
        <w:rPr>
          <w:rFonts w:cs="Arial" w:hint="eastAsia"/>
          <w:sz w:val="22"/>
        </w:rPr>
        <w:t xml:space="preserve">UL capacity </w:t>
      </w:r>
      <w:r>
        <w:rPr>
          <w:rFonts w:cs="Arial" w:hint="eastAsia"/>
          <w:sz w:val="22"/>
        </w:rPr>
        <w:t>enhancement for IoT NTN</w:t>
      </w:r>
    </w:p>
    <w:p w14:paraId="37E0BE4C" w14:textId="77777777" w:rsidR="00E82FD5" w:rsidRDefault="00CE5446">
      <w:pPr>
        <w:pStyle w:val="3GPPHeader"/>
        <w:tabs>
          <w:tab w:val="clear" w:pos="1800"/>
          <w:tab w:val="left" w:pos="1580"/>
        </w:tabs>
        <w:snapToGrid w:val="0"/>
        <w:ind w:left="0"/>
        <w:rPr>
          <w:rFonts w:cs="Arial"/>
          <w:sz w:val="22"/>
        </w:rPr>
      </w:pPr>
      <w:r>
        <w:rPr>
          <w:rFonts w:cs="Arial"/>
          <w:sz w:val="22"/>
        </w:rPr>
        <w:t>Agenda Item:</w:t>
      </w:r>
      <w:r>
        <w:rPr>
          <w:rFonts w:cs="Arial"/>
          <w:sz w:val="22"/>
        </w:rPr>
        <w:tab/>
      </w:r>
      <w:r>
        <w:rPr>
          <w:rFonts w:cs="Arial" w:hint="eastAsia"/>
          <w:sz w:val="22"/>
        </w:rPr>
        <w:t>9.11.4</w:t>
      </w:r>
    </w:p>
    <w:p w14:paraId="43F132D0" w14:textId="77777777" w:rsidR="00E82FD5" w:rsidRDefault="00CE5446">
      <w:pPr>
        <w:pBdr>
          <w:bottom w:val="single" w:sz="6" w:space="1" w:color="auto"/>
        </w:pBdr>
        <w:snapToGrid w:val="0"/>
        <w:ind w:left="0"/>
        <w:rPr>
          <w:rFonts w:ascii="Arial" w:hAnsi="Arial" w:cs="Arial"/>
          <w:b/>
          <w:sz w:val="21"/>
        </w:rPr>
      </w:pPr>
      <w:r>
        <w:rPr>
          <w:rFonts w:ascii="Arial" w:hAnsi="Arial" w:cs="Arial"/>
          <w:b/>
          <w:sz w:val="21"/>
        </w:rPr>
        <w:t>Document for:   Discussion</w:t>
      </w:r>
    </w:p>
    <w:p w14:paraId="1737412A" w14:textId="77777777" w:rsidR="00E82FD5" w:rsidRDefault="00CE5446">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3" w:name="_Ref18181"/>
      <w:bookmarkEnd w:id="1"/>
      <w:bookmarkEnd w:id="2"/>
      <w:r>
        <w:rPr>
          <w:rFonts w:eastAsia="黑体" w:cs="Times New Roman" w:hint="eastAsia"/>
          <w:b/>
          <w:bCs/>
          <w:sz w:val="28"/>
          <w:szCs w:val="30"/>
          <w:lang w:val="en-US"/>
        </w:rPr>
        <w:t xml:space="preserve"> </w:t>
      </w:r>
      <w:r>
        <w:rPr>
          <w:rFonts w:eastAsia="黑体" w:cs="Times New Roman"/>
          <w:b/>
          <w:bCs/>
          <w:sz w:val="28"/>
          <w:szCs w:val="30"/>
          <w:lang w:val="en-US"/>
        </w:rPr>
        <w:t>Introduction</w:t>
      </w:r>
      <w:bookmarkEnd w:id="3"/>
    </w:p>
    <w:p w14:paraId="3DCB9571" w14:textId="77777777" w:rsidR="00E82FD5" w:rsidRDefault="00CE5446">
      <w:pPr>
        <w:spacing w:beforeLines="50" w:before="120" w:afterLines="50" w:after="120" w:line="240" w:lineRule="auto"/>
        <w:ind w:left="0"/>
        <w:rPr>
          <w:rFonts w:eastAsia="宋体"/>
          <w:szCs w:val="20"/>
          <w:lang w:eastAsia="zh-CN"/>
        </w:rPr>
      </w:pPr>
      <w:r>
        <w:rPr>
          <w:rFonts w:eastAsia="宋体"/>
          <w:szCs w:val="20"/>
          <w:lang w:eastAsia="zh-CN"/>
        </w:rPr>
        <w:t>I</w:t>
      </w:r>
      <w:r>
        <w:rPr>
          <w:rFonts w:eastAsia="宋体" w:hint="eastAsia"/>
          <w:lang w:eastAsia="zh-CN"/>
        </w:rPr>
        <w:t>n RAN1 #120b meeting</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_Ref28638 \r \h</w:instrText>
      </w:r>
      <w:r>
        <w:rPr>
          <w:rFonts w:eastAsia="宋体"/>
          <w:lang w:eastAsia="zh-CN"/>
        </w:rPr>
        <w:instrText xml:space="preserve"> </w:instrText>
      </w:r>
      <w:r>
        <w:rPr>
          <w:rFonts w:eastAsia="宋体"/>
          <w:lang w:eastAsia="zh-CN"/>
        </w:rPr>
      </w:r>
      <w:r>
        <w:rPr>
          <w:rFonts w:eastAsia="宋体"/>
          <w:lang w:eastAsia="zh-CN"/>
        </w:rPr>
        <w:fldChar w:fldCharType="end"/>
      </w:r>
      <w:r>
        <w:rPr>
          <w:rFonts w:eastAsia="宋体"/>
          <w:lang w:eastAsia="zh-CN"/>
        </w:rPr>
        <w:fldChar w:fldCharType="begin"/>
      </w:r>
      <w:r>
        <w:rPr>
          <w:rFonts w:eastAsia="宋体"/>
          <w:lang w:eastAsia="zh-CN"/>
        </w:rPr>
        <w:instrText xml:space="preserve"> REF _Ref10634 \r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hint="eastAsia"/>
          <w:lang w:eastAsia="zh-CN"/>
        </w:rPr>
        <w:t xml:space="preserve">, UL capacity enhancement on NPUSCH channel has been further discussed with corresponding agreements. </w:t>
      </w:r>
      <w:r>
        <w:rPr>
          <w:rFonts w:eastAsia="宋体"/>
          <w:szCs w:val="20"/>
          <w:lang w:eastAsia="zh-CN"/>
        </w:rPr>
        <w:t xml:space="preserve">In this contribution, detailed study and </w:t>
      </w:r>
      <w:r>
        <w:rPr>
          <w:rFonts w:eastAsia="宋体" w:hint="eastAsia"/>
          <w:szCs w:val="20"/>
          <w:lang w:eastAsia="zh-CN"/>
        </w:rPr>
        <w:t xml:space="preserve">link-level simulations are </w:t>
      </w:r>
      <w:r>
        <w:rPr>
          <w:rFonts w:eastAsia="宋体"/>
          <w:szCs w:val="20"/>
          <w:lang w:eastAsia="zh-CN"/>
        </w:rPr>
        <w:t>conducted</w:t>
      </w:r>
      <w:r>
        <w:rPr>
          <w:rFonts w:eastAsia="宋体" w:hint="eastAsia"/>
          <w:szCs w:val="20"/>
          <w:lang w:eastAsia="zh-CN"/>
        </w:rPr>
        <w:t xml:space="preserve"> with the corresp</w:t>
      </w:r>
      <w:r>
        <w:rPr>
          <w:rFonts w:eastAsia="宋体" w:hint="eastAsia"/>
          <w:szCs w:val="20"/>
          <w:lang w:eastAsia="zh-CN"/>
        </w:rPr>
        <w:t>onding OCC schemes to evaluate the performance of NPUSCH</w:t>
      </w:r>
      <w:r>
        <w:rPr>
          <w:rFonts w:eastAsia="宋体"/>
          <w:szCs w:val="20"/>
          <w:lang w:eastAsia="zh-CN"/>
        </w:rPr>
        <w:t>.</w:t>
      </w:r>
      <w:r>
        <w:rPr>
          <w:rFonts w:eastAsia="宋体" w:hint="eastAsia"/>
          <w:szCs w:val="20"/>
          <w:lang w:eastAsia="zh-CN"/>
        </w:rPr>
        <w:t xml:space="preserve">  </w:t>
      </w:r>
    </w:p>
    <w:p w14:paraId="4630D7D5" w14:textId="77777777" w:rsidR="00E82FD5" w:rsidRDefault="00CE5446">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4" w:name="_Ref54269283"/>
      <w:r>
        <w:rPr>
          <w:rFonts w:eastAsia="黑体" w:cs="Times New Roman" w:hint="eastAsia"/>
          <w:b/>
          <w:bCs/>
          <w:sz w:val="28"/>
          <w:szCs w:val="30"/>
          <w:lang w:val="en-US"/>
        </w:rPr>
        <w:t>NPUSCH capacity enhancements</w:t>
      </w:r>
    </w:p>
    <w:p w14:paraId="5AD4E0AB" w14:textId="77777777" w:rsidR="00E82FD5" w:rsidRDefault="00CE5446">
      <w:pPr>
        <w:pStyle w:val="2"/>
        <w:numPr>
          <w:ilvl w:val="1"/>
          <w:numId w:val="5"/>
        </w:numPr>
        <w:rPr>
          <w:rFonts w:eastAsia="宋体"/>
          <w:b/>
          <w:sz w:val="24"/>
          <w:szCs w:val="24"/>
          <w:lang w:eastAsia="zh-CN"/>
        </w:rPr>
      </w:pPr>
      <w:r>
        <w:rPr>
          <w:rFonts w:eastAsia="宋体" w:hint="eastAsia"/>
          <w:b/>
          <w:sz w:val="24"/>
          <w:szCs w:val="24"/>
          <w:lang w:eastAsia="zh-CN"/>
        </w:rPr>
        <w:t>Discussion on multiplexed schemes</w:t>
      </w:r>
    </w:p>
    <w:p w14:paraId="47F06C30" w14:textId="77777777" w:rsidR="00E82FD5" w:rsidRDefault="00CE5446">
      <w:pPr>
        <w:spacing w:before="120" w:after="120" w:line="240" w:lineRule="auto"/>
        <w:ind w:left="0"/>
        <w:rPr>
          <w:szCs w:val="20"/>
        </w:rPr>
      </w:pPr>
      <w:r>
        <w:rPr>
          <w:rFonts w:hint="eastAsia"/>
          <w:lang w:eastAsia="zh-CN"/>
        </w:rPr>
        <w:t xml:space="preserve">In existing specification, each NPUSCH codeword can be mapped to one or more resource units, each of which shall be transmitted  </w:t>
      </w:r>
      <m:oMath>
        <m:sSubSup>
          <m:sSubSupPr>
            <m:ctrlPr>
              <w:rPr>
                <w:rFonts w:ascii="Cambria Math" w:hAnsi="Cambria Math"/>
                <w:i/>
                <w:szCs w:val="21"/>
              </w:rPr>
            </m:ctrlPr>
          </m:sSubSupPr>
          <m:e>
            <m:r>
              <w:rPr>
                <w:rFonts w:ascii="Cambria Math" w:hAnsi="Cambria Math"/>
                <w:szCs w:val="21"/>
                <w:lang w:eastAsia="zh-CN"/>
              </w:rPr>
              <m:t>M</m:t>
            </m:r>
          </m:e>
          <m:sub>
            <m:r>
              <w:rPr>
                <w:rFonts w:ascii="Cambria Math" w:hAnsi="Cambria Math"/>
                <w:szCs w:val="21"/>
                <w:lang w:eastAsia="zh-CN"/>
              </w:rPr>
              <m:t>rep</m:t>
            </m:r>
          </m:sub>
          <m:sup>
            <m:r>
              <w:rPr>
                <w:rFonts w:ascii="Cambria Math" w:hAnsi="Cambria Math"/>
                <w:szCs w:val="21"/>
                <w:lang w:eastAsia="zh-CN"/>
              </w:rPr>
              <m:t>NPUSCH</m:t>
            </m:r>
          </m:sup>
        </m:sSubSup>
      </m:oMath>
      <w:r>
        <w:rPr>
          <w:rFonts w:eastAsia="宋体" w:hAnsi="Cambria Math" w:hint="eastAsia"/>
          <w:szCs w:val="21"/>
          <w:lang w:eastAsia="zh-CN"/>
        </w:rPr>
        <w:t xml:space="preserve"> </w:t>
      </w:r>
      <w:r>
        <w:rPr>
          <w:rFonts w:hint="eastAsia"/>
          <w:lang w:eastAsia="zh-CN"/>
        </w:rPr>
        <w:t>times</w:t>
      </w:r>
      <w:r>
        <w:rPr>
          <w:lang w:eastAsia="zh-CN"/>
        </w:rPr>
        <w:t>.</w:t>
      </w:r>
      <w:r>
        <w:rPr>
          <w:rFonts w:hint="eastAsia"/>
          <w:lang w:eastAsia="zh-CN"/>
        </w:rPr>
        <w:t xml:space="preserve"> </w:t>
      </w:r>
      <w:r>
        <w:rPr>
          <w:lang w:eastAsia="zh-CN"/>
        </w:rPr>
        <w:t>Moreover,</w:t>
      </w:r>
      <w:r>
        <w:rPr>
          <w:rFonts w:hint="eastAsia"/>
          <w:lang w:eastAsia="zh-CN"/>
        </w:rPr>
        <w:t xml:space="preserve"> the segmented resource mapping is done before the repetition of full codeword, </w:t>
      </w:r>
      <w:r>
        <w:rPr>
          <w:lang w:eastAsia="zh-CN"/>
        </w:rPr>
        <w:t>i.e.</w:t>
      </w:r>
      <w:r>
        <w:rPr>
          <w:rFonts w:hint="eastAsia"/>
          <w:lang w:eastAsia="zh-CN"/>
        </w:rPr>
        <w:t xml:space="preserve">, </w:t>
      </w:r>
      <w:r>
        <w:rPr>
          <w:rFonts w:hint="eastAsia"/>
          <w:szCs w:val="20"/>
          <w:lang w:eastAsia="zh-CN"/>
        </w:rPr>
        <w:t xml:space="preserve">after mapping to </w:t>
      </w:r>
      <m:oMath>
        <m:sSub>
          <m:sSubPr>
            <m:ctrlPr>
              <w:rPr>
                <w:rFonts w:ascii="Cambria Math" w:eastAsia="宋体" w:hAnsi="Cambria Math"/>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slots</m:t>
            </m:r>
          </m:sub>
        </m:sSub>
      </m:oMath>
      <w:r>
        <w:rPr>
          <w:rFonts w:hint="eastAsia"/>
          <w:szCs w:val="20"/>
          <w:lang w:eastAsia="zh-CN"/>
        </w:rPr>
        <w:t xml:space="preserve"> slots, the </w:t>
      </w:r>
      <m:oMath>
        <m:sSub>
          <m:sSubPr>
            <m:ctrlPr>
              <w:rPr>
                <w:rFonts w:ascii="Cambria Math" w:eastAsia="宋体" w:hAnsi="Cambria Math"/>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slots</m:t>
            </m:r>
          </m:sub>
        </m:sSub>
      </m:oMath>
      <w:r>
        <w:rPr>
          <w:rFonts w:eastAsia="宋体" w:hAnsi="Cambria Math" w:hint="eastAsia"/>
          <w:szCs w:val="20"/>
          <w:lang w:eastAsia="zh-CN"/>
        </w:rPr>
        <w:t xml:space="preserve"> </w:t>
      </w:r>
      <w:r>
        <w:rPr>
          <w:rFonts w:hint="eastAsia"/>
          <w:szCs w:val="20"/>
          <w:lang w:eastAsia="zh-CN"/>
        </w:rPr>
        <w:t xml:space="preserve">slots shall be repeated </w:t>
      </w:r>
      <m:oMath>
        <m:sSubSup>
          <m:sSubSupPr>
            <m:ctrlPr>
              <w:rPr>
                <w:rFonts w:ascii="Cambria Math" w:hAnsi="Cambria Math"/>
                <w:i/>
                <w:szCs w:val="20"/>
              </w:rPr>
            </m:ctrlPr>
          </m:sSubSupPr>
          <m:e>
            <m:r>
              <w:rPr>
                <w:rFonts w:ascii="Cambria Math" w:hAnsi="Cambria Math"/>
                <w:szCs w:val="20"/>
              </w:rPr>
              <m:t>M</m:t>
            </m:r>
          </m:e>
          <m:sub>
            <m:r>
              <w:rPr>
                <w:rFonts w:ascii="Cambria Math" w:hAnsi="Cambria Math"/>
                <w:szCs w:val="20"/>
              </w:rPr>
              <m:t>identical</m:t>
            </m:r>
          </m:sub>
          <m:sup>
            <m:r>
              <w:rPr>
                <w:rFonts w:ascii="Cambria Math" w:hAnsi="Cambria Math"/>
                <w:szCs w:val="20"/>
              </w:rPr>
              <m:t>NPUSCH</m:t>
            </m:r>
          </m:sup>
        </m:sSubSup>
        <m:r>
          <w:rPr>
            <w:rFonts w:ascii="Cambria Math" w:hAnsi="Cambria Math"/>
            <w:szCs w:val="20"/>
          </w:rPr>
          <m:t>-</m:t>
        </m:r>
        <m:r>
          <w:rPr>
            <w:rFonts w:ascii="Cambria Math" w:hAnsi="Cambria Math"/>
            <w:szCs w:val="20"/>
          </w:rPr>
          <m:t>1</m:t>
        </m:r>
      </m:oMath>
      <w:r>
        <w:rPr>
          <w:rFonts w:hint="eastAsia"/>
          <w:szCs w:val="20"/>
          <w:lang w:eastAsia="zh-CN"/>
        </w:rPr>
        <w:t xml:space="preserve"> additional times, before continuing the following slot mapping, where</w:t>
      </w:r>
    </w:p>
    <w:p w14:paraId="67686030" w14:textId="77777777" w:rsidR="00E82FD5" w:rsidRDefault="00CE5446">
      <w:pPr>
        <w:rPr>
          <w:szCs w:val="20"/>
        </w:rPr>
      </w:pPr>
      <m:oMathPara>
        <m:oMath>
          <m:sSubSup>
            <m:sSubSupPr>
              <m:ctrlPr>
                <w:rPr>
                  <w:rFonts w:ascii="Cambria Math" w:hAnsi="Cambria Math"/>
                  <w:i/>
                  <w:szCs w:val="20"/>
                </w:rPr>
              </m:ctrlPr>
            </m:sSubSupPr>
            <m:e>
              <m:r>
                <w:rPr>
                  <w:rFonts w:ascii="Cambria Math" w:hAnsi="Cambria Math"/>
                  <w:szCs w:val="20"/>
                </w:rPr>
                <m:t>M</m:t>
              </m:r>
            </m:e>
            <m:sub>
              <m:r>
                <w:rPr>
                  <w:rFonts w:ascii="Cambria Math" w:hAnsi="Cambria Math"/>
                  <w:szCs w:val="20"/>
                </w:rPr>
                <m:t>identical</m:t>
              </m:r>
            </m:sub>
            <m:sup>
              <m:r>
                <w:rPr>
                  <w:rFonts w:ascii="Cambria Math" w:hAnsi="Cambria Math"/>
                  <w:szCs w:val="20"/>
                </w:rPr>
                <m:t>NPUSCH</m:t>
              </m:r>
            </m:sup>
          </m:sSubSup>
          <m:r>
            <w:rPr>
              <w:rFonts w:ascii="Cambria Math" w:hAnsi="Cambria Math"/>
              <w:szCs w:val="20"/>
            </w:rPr>
            <m:t>=</m:t>
          </m:r>
          <m:d>
            <m:dPr>
              <m:begChr m:val="{"/>
              <m:endChr m:val=""/>
              <m:ctrlPr>
                <w:rPr>
                  <w:rFonts w:ascii="Cambria Math" w:hAnsi="Cambria Math"/>
                  <w:i/>
                  <w:szCs w:val="20"/>
                </w:rPr>
              </m:ctrlPr>
            </m:dPr>
            <m:e>
              <m:m>
                <m:mPr>
                  <m:mcs>
                    <m:mc>
                      <m:mcPr>
                        <m:count m:val="1"/>
                        <m:mcJc m:val="center"/>
                      </m:mcPr>
                    </m:mc>
                  </m:mcs>
                  <m:ctrlPr>
                    <w:rPr>
                      <w:rFonts w:ascii="Cambria Math" w:hAnsi="Cambria Math"/>
                      <w:i/>
                      <w:szCs w:val="20"/>
                    </w:rPr>
                  </m:ctrlPr>
                </m:mPr>
                <m:mr>
                  <m:e>
                    <m:m>
                      <m:mPr>
                        <m:mcs>
                          <m:mc>
                            <m:mcPr>
                              <m:count m:val="2"/>
                              <m:mcJc m:val="center"/>
                            </m:mcPr>
                          </m:mc>
                        </m:mcs>
                        <m:ctrlPr>
                          <w:rPr>
                            <w:rFonts w:ascii="Cambria Math" w:hAnsi="Cambria Math"/>
                            <w:i/>
                            <w:szCs w:val="20"/>
                          </w:rPr>
                        </m:ctrlPr>
                      </m:mPr>
                      <m:mr>
                        <m:e>
                          <m:r>
                            <w:rPr>
                              <w:rFonts w:ascii="Cambria Math" w:hAnsi="Cambria Math"/>
                              <w:szCs w:val="20"/>
                            </w:rPr>
                            <m:t>min</m:t>
                          </m:r>
                          <m:d>
                            <m:dPr>
                              <m:ctrlPr>
                                <w:rPr>
                                  <w:rFonts w:ascii="Cambria Math" w:hAnsi="Cambria Math"/>
                                  <w:i/>
                                  <w:szCs w:val="20"/>
                                </w:rPr>
                              </m:ctrlPr>
                            </m:dPr>
                            <m:e>
                              <m:d>
                                <m:dPr>
                                  <m:begChr m:val="⌈"/>
                                  <m:endChr m:val="⌉"/>
                                  <m:ctrlPr>
                                    <w:rPr>
                                      <w:rFonts w:ascii="Cambria Math" w:hAnsi="Cambria Math"/>
                                      <w:i/>
                                      <w:szCs w:val="20"/>
                                    </w:rPr>
                                  </m:ctrlPr>
                                </m:dPr>
                                <m:e>
                                  <m:sSubSup>
                                    <m:sSubSupPr>
                                      <m:ctrlPr>
                                        <w:rPr>
                                          <w:rFonts w:ascii="Cambria Math" w:hAnsi="Cambria Math"/>
                                          <w:i/>
                                          <w:szCs w:val="20"/>
                                        </w:rPr>
                                      </m:ctrlPr>
                                    </m:sSubSupPr>
                                    <m:e>
                                      <m:r>
                                        <w:rPr>
                                          <w:rFonts w:ascii="Cambria Math" w:hAnsi="Cambria Math"/>
                                          <w:szCs w:val="20"/>
                                        </w:rPr>
                                        <m:t>M</m:t>
                                      </m:r>
                                    </m:e>
                                    <m:sub>
                                      <m:r>
                                        <w:rPr>
                                          <w:rFonts w:ascii="Cambria Math" w:hAnsi="Cambria Math"/>
                                          <w:szCs w:val="20"/>
                                        </w:rPr>
                                        <m:t>rep</m:t>
                                      </m:r>
                                    </m:sub>
                                    <m:sup>
                                      <m:r>
                                        <w:rPr>
                                          <w:rFonts w:ascii="Cambria Math" w:hAnsi="Cambria Math"/>
                                          <w:szCs w:val="20"/>
                                        </w:rPr>
                                        <m:t>NPUSCH</m:t>
                                      </m:r>
                                    </m:sup>
                                  </m:sSubSup>
                                  <m:r>
                                    <w:rPr>
                                      <w:rFonts w:ascii="Cambria Math" w:hAnsi="Cambria Math"/>
                                      <w:szCs w:val="20"/>
                                    </w:rPr>
                                    <m:t>/2</m:t>
                                  </m:r>
                                </m:e>
                              </m:d>
                              <m:r>
                                <w:rPr>
                                  <w:rFonts w:ascii="Cambria Math" w:hAnsi="Cambria Math"/>
                                  <w:szCs w:val="20"/>
                                </w:rPr>
                                <m:t>,4</m:t>
                              </m:r>
                            </m:e>
                          </m:d>
                        </m:e>
                        <m:e>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sc</m:t>
                              </m:r>
                            </m:sub>
                            <m:sup>
                              <m:r>
                                <w:rPr>
                                  <w:rFonts w:ascii="Cambria Math" w:hAnsi="Cambria Math"/>
                                  <w:szCs w:val="20"/>
                                </w:rPr>
                                <m:t>RU</m:t>
                              </m:r>
                            </m:sup>
                          </m:sSubSup>
                          <m:r>
                            <w:rPr>
                              <w:rFonts w:ascii="Cambria Math" w:hAnsi="Cambria Math"/>
                              <w:szCs w:val="20"/>
                            </w:rPr>
                            <m:t>&gt;1</m:t>
                          </m:r>
                        </m:e>
                      </m:mr>
                    </m:m>
                  </m:e>
                </m:mr>
                <m:mr>
                  <m:e>
                    <m:m>
                      <m:mPr>
                        <m:mcs>
                          <m:mc>
                            <m:mcPr>
                              <m:count m:val="2"/>
                              <m:mcJc m:val="center"/>
                            </m:mcPr>
                          </m:mc>
                        </m:mcs>
                        <m:ctrlPr>
                          <w:rPr>
                            <w:rFonts w:ascii="Cambria Math" w:hAnsi="Cambria Math"/>
                            <w:i/>
                            <w:szCs w:val="20"/>
                          </w:rPr>
                        </m:ctrlPr>
                      </m:mPr>
                      <m:mr>
                        <m:e>
                          <m:m>
                            <m:mPr>
                              <m:mcs>
                                <m:mc>
                                  <m:mcPr>
                                    <m:count m:val="3"/>
                                    <m:mcJc m:val="center"/>
                                  </m:mcPr>
                                </m:mc>
                              </m:mcs>
                              <m:ctrlPr>
                                <w:rPr>
                                  <w:rFonts w:ascii="Cambria Math" w:hAnsi="Cambria Math"/>
                                  <w:i/>
                                  <w:szCs w:val="20"/>
                                </w:rPr>
                              </m:ctrlPr>
                            </m:mPr>
                            <m:mr>
                              <m:e>
                                <m:r>
                                  <w:rPr>
                                    <w:rFonts w:ascii="Cambria Math" w:hAnsi="Cambria Math"/>
                                    <w:szCs w:val="20"/>
                                  </w:rPr>
                                  <m:t>1</m:t>
                                </m:r>
                              </m:e>
                              <m:e/>
                              <m:e>
                                <m:m>
                                  <m:mPr>
                                    <m:mcs>
                                      <m:mc>
                                        <m:mcPr>
                                          <m:count m:val="2"/>
                                          <m:mcJc m:val="center"/>
                                        </m:mcPr>
                                      </m:mc>
                                    </m:mcs>
                                    <m:ctrlPr>
                                      <w:rPr>
                                        <w:rFonts w:ascii="Cambria Math" w:hAnsi="Cambria Math"/>
                                        <w:i/>
                                        <w:szCs w:val="20"/>
                                      </w:rPr>
                                    </m:ctrlPr>
                                  </m:mPr>
                                  <m:mr>
                                    <m:e/>
                                    <m:e>
                                      <m:m>
                                        <m:mPr>
                                          <m:mcs>
                                            <m:mc>
                                              <m:mcPr>
                                                <m:count m:val="2"/>
                                                <m:mcJc m:val="center"/>
                                              </m:mcPr>
                                            </m:mc>
                                          </m:mcs>
                                          <m:ctrlPr>
                                            <w:rPr>
                                              <w:rFonts w:ascii="Cambria Math" w:hAnsi="Cambria Math"/>
                                              <w:i/>
                                              <w:szCs w:val="20"/>
                                            </w:rPr>
                                          </m:ctrlPr>
                                        </m:mPr>
                                        <m:mr>
                                          <m:e/>
                                          <m:e/>
                                        </m:mr>
                                      </m:m>
                                    </m:e>
                                  </m:mr>
                                </m:m>
                              </m:e>
                            </m:mr>
                          </m:m>
                        </m:e>
                        <m:e>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sc</m:t>
                              </m:r>
                            </m:sub>
                            <m:sup>
                              <m:r>
                                <w:rPr>
                                  <w:rFonts w:ascii="Cambria Math" w:hAnsi="Cambria Math"/>
                                  <w:szCs w:val="20"/>
                                </w:rPr>
                                <m:t>RU</m:t>
                              </m:r>
                            </m:sup>
                          </m:sSubSup>
                          <m:r>
                            <w:rPr>
                              <w:rFonts w:ascii="Cambria Math" w:hAnsi="Cambria Math"/>
                              <w:szCs w:val="20"/>
                            </w:rPr>
                            <m:t>=1</m:t>
                          </m:r>
                        </m:e>
                      </m:mr>
                    </m:m>
                  </m:e>
                </m:mr>
              </m:m>
            </m:e>
          </m:d>
        </m:oMath>
      </m:oMathPara>
    </w:p>
    <w:p w14:paraId="65D33FCB" w14:textId="77777777" w:rsidR="00E82FD5" w:rsidRDefault="00CE5446">
      <w:pPr>
        <w:spacing w:before="120" w:after="120" w:line="240" w:lineRule="auto"/>
        <w:rPr>
          <w:rFonts w:hAnsi="Cambria Math"/>
          <w:szCs w:val="20"/>
        </w:rPr>
      </w:pPr>
      <m:oMathPara>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slots</m:t>
              </m:r>
            </m:sub>
          </m:sSub>
          <m:r>
            <w:rPr>
              <w:rFonts w:ascii="Cambria Math" w:hAnsi="Cambria Math"/>
              <w:szCs w:val="20"/>
            </w:rPr>
            <m:t>=</m:t>
          </m:r>
          <m:d>
            <m:dPr>
              <m:begChr m:val="{"/>
              <m:endChr m:val=""/>
              <m:ctrlPr>
                <w:rPr>
                  <w:rFonts w:ascii="Cambria Math" w:hAnsi="Cambria Math"/>
                  <w:i/>
                  <w:szCs w:val="20"/>
                </w:rPr>
              </m:ctrlPr>
            </m:dPr>
            <m:e>
              <m:m>
                <m:mPr>
                  <m:mcs>
                    <m:mc>
                      <m:mcPr>
                        <m:count m:val="1"/>
                        <m:mcJc m:val="center"/>
                      </m:mcPr>
                    </m:mc>
                  </m:mcs>
                  <m:ctrlPr>
                    <w:rPr>
                      <w:rFonts w:ascii="Cambria Math" w:hAnsi="Cambria Math"/>
                      <w:i/>
                      <w:szCs w:val="20"/>
                    </w:rPr>
                  </m:ctrlPr>
                </m:mPr>
                <m:mr>
                  <m:e>
                    <m:m>
                      <m:mPr>
                        <m:mcs>
                          <m:mc>
                            <m:mcPr>
                              <m:count m:val="2"/>
                              <m:mcJc m:val="center"/>
                            </m:mcPr>
                          </m:mc>
                        </m:mcs>
                        <m:ctrlPr>
                          <w:rPr>
                            <w:rFonts w:ascii="Cambria Math" w:hAnsi="Cambria Math"/>
                            <w:i/>
                            <w:szCs w:val="20"/>
                          </w:rPr>
                        </m:ctrlPr>
                      </m:mPr>
                      <m:mr>
                        <m:e>
                          <m:r>
                            <w:rPr>
                              <w:rFonts w:ascii="Cambria Math" w:hAnsi="Cambria Math"/>
                              <w:szCs w:val="20"/>
                            </w:rPr>
                            <m:t>1</m:t>
                          </m:r>
                        </m:e>
                        <m:e>
                          <m:r>
                            <w:rPr>
                              <w:rFonts w:ascii="Cambria Math" w:hAnsi="Cambria Math"/>
                              <w:szCs w:val="20"/>
                            </w:rPr>
                            <m:t>∆</m:t>
                          </m:r>
                          <m:r>
                            <w:rPr>
                              <w:rFonts w:ascii="Cambria Math" w:hAnsi="Cambria Math"/>
                              <w:szCs w:val="20"/>
                            </w:rPr>
                            <m:t>f</m:t>
                          </m:r>
                          <m:r>
                            <w:rPr>
                              <w:rFonts w:ascii="Cambria Math" w:hAnsi="Cambria Math"/>
                              <w:szCs w:val="20"/>
                            </w:rPr>
                            <m:t>=3.75</m:t>
                          </m:r>
                          <m:r>
                            <w:rPr>
                              <w:rFonts w:ascii="Cambria Math" w:hAnsi="Cambria Math"/>
                              <w:szCs w:val="20"/>
                            </w:rPr>
                            <m:t>kHz</m:t>
                          </m:r>
                        </m:e>
                      </m:mr>
                    </m:m>
                  </m:e>
                </m:mr>
                <m:mr>
                  <m:e>
                    <m:m>
                      <m:mPr>
                        <m:mcs>
                          <m:mc>
                            <m:mcPr>
                              <m:count m:val="2"/>
                              <m:mcJc m:val="center"/>
                            </m:mcPr>
                          </m:mc>
                        </m:mcs>
                        <m:ctrlPr>
                          <w:rPr>
                            <w:rFonts w:ascii="Cambria Math" w:hAnsi="Cambria Math"/>
                            <w:i/>
                            <w:szCs w:val="20"/>
                          </w:rPr>
                        </m:ctrlPr>
                      </m:mPr>
                      <m:mr>
                        <m:e>
                          <m:r>
                            <w:rPr>
                              <w:rFonts w:ascii="Cambria Math" w:hAnsi="Cambria Math"/>
                              <w:szCs w:val="20"/>
                            </w:rPr>
                            <m:t>2</m:t>
                          </m:r>
                        </m:e>
                        <m:e>
                          <m:r>
                            <w:rPr>
                              <w:rFonts w:ascii="Cambria Math" w:hAnsi="Cambria Math"/>
                              <w:szCs w:val="20"/>
                            </w:rPr>
                            <m:t>∆</m:t>
                          </m:r>
                          <m:r>
                            <w:rPr>
                              <w:rFonts w:ascii="Cambria Math" w:hAnsi="Cambria Math"/>
                              <w:szCs w:val="20"/>
                            </w:rPr>
                            <m:t>f</m:t>
                          </m:r>
                          <m:r>
                            <w:rPr>
                              <w:rFonts w:ascii="Cambria Math" w:hAnsi="Cambria Math"/>
                              <w:szCs w:val="20"/>
                            </w:rPr>
                            <m:t>=15</m:t>
                          </m:r>
                          <m:r>
                            <w:rPr>
                              <w:rFonts w:ascii="Cambria Math" w:hAnsi="Cambria Math"/>
                              <w:szCs w:val="20"/>
                            </w:rPr>
                            <m:t>kHz</m:t>
                          </m:r>
                        </m:e>
                      </m:mr>
                    </m:m>
                  </m:e>
                </m:mr>
              </m:m>
            </m:e>
          </m:d>
        </m:oMath>
      </m:oMathPara>
    </w:p>
    <w:p w14:paraId="52D6AA97" w14:textId="77777777" w:rsidR="00E82FD5" w:rsidRDefault="00CE5446">
      <w:pPr>
        <w:spacing w:before="120" w:after="120" w:line="240" w:lineRule="auto"/>
        <w:ind w:left="0"/>
        <w:rPr>
          <w:rFonts w:eastAsia="宋体" w:hAnsi="Cambria Math"/>
          <w:szCs w:val="20"/>
          <w:lang w:eastAsia="zh-CN"/>
        </w:rPr>
      </w:pPr>
      <w:r>
        <w:rPr>
          <w:rFonts w:hAnsi="Cambria Math" w:hint="eastAsia"/>
          <w:szCs w:val="20"/>
          <w:lang w:eastAsia="zh-CN"/>
        </w:rPr>
        <w:t xml:space="preserve">From the formula, we can see that in case of 3.75 kHz transmission, </w:t>
      </w:r>
      <m:oMath>
        <m:sSub>
          <m:sSubPr>
            <m:ctrlPr>
              <w:rPr>
                <w:rFonts w:ascii="Cambria Math" w:eastAsia="宋体" w:hAnsi="Cambria Math"/>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slots</m:t>
            </m:r>
          </m:sub>
        </m:sSub>
      </m:oMath>
      <w:r>
        <w:rPr>
          <w:rFonts w:eastAsia="宋体" w:hAnsi="Cambria Math" w:hint="eastAsia"/>
          <w:szCs w:val="20"/>
          <w:lang w:eastAsia="zh-CN"/>
        </w:rPr>
        <w:t xml:space="preserve">=1; in case of 15 kHz transmission, </w:t>
      </w:r>
      <m:oMath>
        <m:sSub>
          <m:sSubPr>
            <m:ctrlPr>
              <w:rPr>
                <w:rFonts w:ascii="Cambria Math" w:eastAsia="宋体" w:hAnsi="Cambria Math"/>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slots</m:t>
            </m:r>
          </m:sub>
        </m:sSub>
      </m:oMath>
      <w:r>
        <w:rPr>
          <w:rFonts w:eastAsia="宋体" w:hAnsi="Cambria Math" w:hint="eastAsia"/>
          <w:szCs w:val="20"/>
          <w:lang w:eastAsia="zh-CN"/>
        </w:rPr>
        <w:t>=2. Therefore,</w:t>
      </w:r>
    </w:p>
    <w:p w14:paraId="03E604D5" w14:textId="77777777" w:rsidR="00E82FD5" w:rsidRDefault="00CE5446">
      <w:pPr>
        <w:numPr>
          <w:ilvl w:val="0"/>
          <w:numId w:val="6"/>
        </w:numPr>
        <w:spacing w:before="120" w:after="120" w:line="240" w:lineRule="auto"/>
        <w:rPr>
          <w:rFonts w:hAnsi="Cambria Math"/>
          <w:szCs w:val="20"/>
          <w:lang w:eastAsia="zh-CN"/>
        </w:rPr>
      </w:pPr>
      <w:r>
        <w:rPr>
          <w:rFonts w:hAnsi="Cambria Math"/>
          <w:szCs w:val="20"/>
          <w:lang w:eastAsia="zh-CN"/>
        </w:rPr>
        <w:t>F</w:t>
      </w:r>
      <w:r>
        <w:rPr>
          <w:rFonts w:hAnsi="Cambria Math" w:hint="eastAsia"/>
          <w:szCs w:val="20"/>
          <w:lang w:eastAsia="zh-CN"/>
        </w:rPr>
        <w:t>or 15 kHz mu</w:t>
      </w:r>
      <w:r>
        <w:rPr>
          <w:rFonts w:hAnsi="Cambria Math"/>
          <w:szCs w:val="20"/>
          <w:lang w:eastAsia="zh-CN"/>
        </w:rPr>
        <w:t>l</w:t>
      </w:r>
      <w:r>
        <w:rPr>
          <w:rFonts w:hAnsi="Cambria Math" w:hint="eastAsia"/>
          <w:szCs w:val="20"/>
          <w:lang w:eastAsia="zh-CN"/>
        </w:rPr>
        <w:t xml:space="preserve">ti-tone transmission, after mapping the codeword to </w:t>
      </w:r>
      <m:oMath>
        <m:sSub>
          <m:sSubPr>
            <m:ctrlPr>
              <w:rPr>
                <w:rFonts w:ascii="Cambria Math" w:eastAsia="宋体" w:hAnsi="Cambria Math"/>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slots</m:t>
            </m:r>
          </m:sub>
        </m:sSub>
      </m:oMath>
      <w:r>
        <w:rPr>
          <w:rFonts w:eastAsia="宋体" w:hAnsi="Cambria Math" w:hint="eastAsia"/>
          <w:szCs w:val="20"/>
          <w:lang w:eastAsia="zh-CN"/>
        </w:rPr>
        <w:t xml:space="preserve"> slots</w:t>
      </w:r>
      <w:r>
        <w:rPr>
          <w:rFonts w:hAnsi="Cambria Math" w:hint="eastAsia"/>
          <w:szCs w:val="20"/>
          <w:lang w:eastAsia="zh-CN"/>
        </w:rPr>
        <w:t xml:space="preserve">, the </w:t>
      </w:r>
      <m:oMath>
        <m:sSub>
          <m:sSubPr>
            <m:ctrlPr>
              <w:rPr>
                <w:rFonts w:ascii="Cambria Math" w:eastAsia="宋体" w:hAnsi="Cambria Math"/>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slots</m:t>
            </m:r>
          </m:sub>
        </m:sSub>
      </m:oMath>
      <w:r>
        <w:rPr>
          <w:rFonts w:eastAsia="宋体" w:hAnsi="Cambria Math" w:hint="eastAsia"/>
          <w:szCs w:val="20"/>
          <w:lang w:eastAsia="zh-CN"/>
        </w:rPr>
        <w:t xml:space="preserve"> slots</w:t>
      </w:r>
      <w:r>
        <w:rPr>
          <w:rFonts w:hAnsi="Cambria Math" w:hint="eastAsia"/>
          <w:szCs w:val="20"/>
          <w:lang w:eastAsia="zh-CN"/>
        </w:rPr>
        <w:t xml:space="preserve"> shal</w:t>
      </w:r>
      <w:r>
        <w:rPr>
          <w:rFonts w:hAnsi="Cambria Math" w:hint="eastAsia"/>
          <w:szCs w:val="20"/>
          <w:lang w:eastAsia="zh-CN"/>
        </w:rPr>
        <w:t xml:space="preserve">l be repeated </w:t>
      </w:r>
      <m:oMath>
        <m:sSubSup>
          <m:sSubSupPr>
            <m:ctrlPr>
              <w:rPr>
                <w:rFonts w:ascii="Cambria Math" w:hAnsi="Cambria Math"/>
                <w:i/>
                <w:szCs w:val="20"/>
              </w:rPr>
            </m:ctrlPr>
          </m:sSubSupPr>
          <m:e>
            <m:r>
              <w:rPr>
                <w:rFonts w:ascii="Cambria Math" w:hAnsi="Cambria Math"/>
                <w:szCs w:val="20"/>
              </w:rPr>
              <m:t>M</m:t>
            </m:r>
          </m:e>
          <m:sub>
            <m:r>
              <w:rPr>
                <w:rFonts w:ascii="Cambria Math" w:hAnsi="Cambria Math"/>
                <w:szCs w:val="20"/>
              </w:rPr>
              <m:t>identical</m:t>
            </m:r>
          </m:sub>
          <m:sup>
            <m:r>
              <w:rPr>
                <w:rFonts w:ascii="Cambria Math" w:hAnsi="Cambria Math"/>
                <w:szCs w:val="20"/>
              </w:rPr>
              <m:t>NPUSCH</m:t>
            </m:r>
          </m:sup>
        </m:sSubSup>
        <m:r>
          <w:rPr>
            <w:rFonts w:ascii="Cambria Math" w:eastAsia="宋体" w:hAnsi="Cambria Math"/>
            <w:szCs w:val="20"/>
            <w:lang w:eastAsia="zh-CN"/>
          </w:rPr>
          <m:t>-</m:t>
        </m:r>
        <m:r>
          <w:rPr>
            <w:rFonts w:ascii="Cambria Math" w:eastAsia="宋体" w:hAnsi="Cambria Math"/>
            <w:szCs w:val="20"/>
            <w:lang w:eastAsia="zh-CN"/>
          </w:rPr>
          <m:t>1</m:t>
        </m:r>
      </m:oMath>
      <w:r>
        <w:rPr>
          <w:rFonts w:eastAsia="宋体" w:hAnsi="Cambria Math" w:hint="eastAsia"/>
          <w:szCs w:val="20"/>
          <w:lang w:eastAsia="zh-CN"/>
        </w:rPr>
        <w:t xml:space="preserve">additional </w:t>
      </w:r>
      <w:r>
        <w:rPr>
          <w:rFonts w:hAnsi="Cambria Math" w:hint="eastAsia"/>
          <w:szCs w:val="20"/>
          <w:lang w:eastAsia="zh-CN"/>
        </w:rPr>
        <w:t xml:space="preserve">times before  continuing the following slot mapping, where </w:t>
      </w:r>
      <m:oMath>
        <m:sSub>
          <m:sSubPr>
            <m:ctrlPr>
              <w:rPr>
                <w:rFonts w:ascii="Cambria Math" w:eastAsia="宋体" w:hAnsi="Cambria Math"/>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slots</m:t>
            </m:r>
          </m:sub>
        </m:sSub>
        <m:r>
          <m:rPr>
            <m:sty m:val="p"/>
          </m:rPr>
          <w:rPr>
            <w:rFonts w:ascii="Cambria Math" w:eastAsia="宋体" w:hAnsi="Cambria Math"/>
            <w:szCs w:val="20"/>
            <w:lang w:eastAsia="zh-CN"/>
          </w:rPr>
          <m:t>=2</m:t>
        </m:r>
      </m:oMath>
      <w:r>
        <w:rPr>
          <w:rFonts w:eastAsia="宋体" w:hAnsi="Cambria Math" w:hint="eastAsia"/>
          <w:szCs w:val="20"/>
          <w:lang w:eastAsia="zh-CN"/>
        </w:rPr>
        <w:t>,</w:t>
      </w:r>
      <w:r>
        <w:rPr>
          <w:rFonts w:hAnsi="Cambria Math" w:hint="eastAsia"/>
          <w:szCs w:val="20"/>
          <w:lang w:eastAsia="zh-CN"/>
        </w:rPr>
        <w:t xml:space="preserve"> </w:t>
      </w:r>
      <m:oMath>
        <m:sSubSup>
          <m:sSubSupPr>
            <m:ctrlPr>
              <w:rPr>
                <w:rFonts w:ascii="Cambria Math" w:hAnsi="Cambria Math"/>
                <w:i/>
                <w:szCs w:val="20"/>
              </w:rPr>
            </m:ctrlPr>
          </m:sSubSupPr>
          <m:e>
            <m:r>
              <w:rPr>
                <w:rFonts w:ascii="Cambria Math" w:hAnsi="Cambria Math"/>
                <w:szCs w:val="20"/>
              </w:rPr>
              <m:t>M</m:t>
            </m:r>
          </m:e>
          <m:sub>
            <m:r>
              <w:rPr>
                <w:rFonts w:ascii="Cambria Math" w:hAnsi="Cambria Math"/>
                <w:szCs w:val="20"/>
              </w:rPr>
              <m:t>identical</m:t>
            </m:r>
          </m:sub>
          <m:sup>
            <m:r>
              <w:rPr>
                <w:rFonts w:ascii="Cambria Math" w:hAnsi="Cambria Math"/>
                <w:szCs w:val="20"/>
              </w:rPr>
              <m:t>NPUSCH</m:t>
            </m:r>
          </m:sup>
        </m:sSubSup>
      </m:oMath>
      <w:r>
        <w:rPr>
          <w:rFonts w:eastAsia="宋体" w:hAnsi="Cambria Math" w:hint="eastAsia"/>
          <w:szCs w:val="20"/>
          <w:lang w:eastAsia="zh-CN"/>
        </w:rPr>
        <w:t>=</w:t>
      </w:r>
      <m:oMath>
        <m:r>
          <w:rPr>
            <w:rFonts w:ascii="Cambria Math" w:hAnsi="Cambria Math"/>
            <w:szCs w:val="20"/>
          </w:rPr>
          <m:t>min</m:t>
        </m:r>
        <m:d>
          <m:dPr>
            <m:ctrlPr>
              <w:rPr>
                <w:rFonts w:ascii="Cambria Math" w:hAnsi="Cambria Math"/>
                <w:i/>
                <w:szCs w:val="20"/>
              </w:rPr>
            </m:ctrlPr>
          </m:dPr>
          <m:e>
            <m:d>
              <m:dPr>
                <m:begChr m:val="⌈"/>
                <m:endChr m:val="⌉"/>
                <m:ctrlPr>
                  <w:rPr>
                    <w:rFonts w:ascii="Cambria Math" w:hAnsi="Cambria Math"/>
                    <w:i/>
                    <w:szCs w:val="20"/>
                  </w:rPr>
                </m:ctrlPr>
              </m:dPr>
              <m:e>
                <m:sSubSup>
                  <m:sSubSupPr>
                    <m:ctrlPr>
                      <w:rPr>
                        <w:rFonts w:ascii="Cambria Math" w:hAnsi="Cambria Math"/>
                        <w:i/>
                        <w:szCs w:val="20"/>
                      </w:rPr>
                    </m:ctrlPr>
                  </m:sSubSupPr>
                  <m:e>
                    <m:r>
                      <w:rPr>
                        <w:rFonts w:ascii="Cambria Math" w:hAnsi="Cambria Math"/>
                        <w:szCs w:val="20"/>
                      </w:rPr>
                      <m:t>M</m:t>
                    </m:r>
                  </m:e>
                  <m:sub>
                    <m:r>
                      <w:rPr>
                        <w:rFonts w:ascii="Cambria Math" w:hAnsi="Cambria Math"/>
                        <w:szCs w:val="20"/>
                      </w:rPr>
                      <m:t>rep</m:t>
                    </m:r>
                  </m:sub>
                  <m:sup>
                    <m:r>
                      <w:rPr>
                        <w:rFonts w:ascii="Cambria Math" w:hAnsi="Cambria Math"/>
                        <w:szCs w:val="20"/>
                      </w:rPr>
                      <m:t>NPUSCH</m:t>
                    </m:r>
                  </m:sup>
                </m:sSubSup>
                <m:r>
                  <w:rPr>
                    <w:rFonts w:ascii="Cambria Math" w:hAnsi="Cambria Math"/>
                    <w:szCs w:val="20"/>
                  </w:rPr>
                  <m:t>/2</m:t>
                </m:r>
              </m:e>
            </m:d>
            <m:r>
              <w:rPr>
                <w:rFonts w:ascii="Cambria Math" w:hAnsi="Cambria Math"/>
                <w:szCs w:val="20"/>
              </w:rPr>
              <m:t>,4</m:t>
            </m:r>
          </m:e>
        </m:d>
      </m:oMath>
      <w:r>
        <w:rPr>
          <w:rFonts w:eastAsia="宋体" w:hAnsi="Cambria Math"/>
          <w:szCs w:val="20"/>
          <w:lang w:eastAsia="zh-CN"/>
        </w:rPr>
        <w:t>, i.e., the repetition will be performed before mapping ful</w:t>
      </w:r>
      <w:r>
        <w:rPr>
          <w:rFonts w:eastAsia="宋体" w:hAnsi="Cambria Math"/>
          <w:szCs w:val="20"/>
          <w:lang w:eastAsia="zh-CN"/>
        </w:rPr>
        <w:t>l NPUSCH codeword.</w:t>
      </w:r>
      <w:r>
        <w:rPr>
          <w:rFonts w:hAnsi="Cambria Math"/>
          <w:szCs w:val="20"/>
          <w:lang w:eastAsia="zh-CN"/>
        </w:rPr>
        <w:t xml:space="preserve"> For example, by </w:t>
      </w:r>
      <w:r>
        <w:rPr>
          <w:lang w:eastAsia="zh-CN"/>
        </w:rPr>
        <w:t>a</w:t>
      </w:r>
      <w:r>
        <w:rPr>
          <w:rFonts w:hint="eastAsia"/>
          <w:lang w:eastAsia="zh-CN"/>
        </w:rPr>
        <w:t xml:space="preserve">ssuming the </w:t>
      </w:r>
      <m:oMath>
        <m:sSubSup>
          <m:sSubSupPr>
            <m:ctrlPr>
              <w:rPr>
                <w:rFonts w:ascii="Cambria Math" w:hAnsi="Cambria Math"/>
                <w:i/>
                <w:szCs w:val="20"/>
              </w:rPr>
            </m:ctrlPr>
          </m:sSubSupPr>
          <m:e>
            <m:r>
              <w:rPr>
                <w:rFonts w:ascii="Cambria Math" w:hAnsi="Cambria Math"/>
                <w:szCs w:val="20"/>
              </w:rPr>
              <m:t>M</m:t>
            </m:r>
          </m:e>
          <m:sub>
            <m:r>
              <w:rPr>
                <w:rFonts w:ascii="Cambria Math" w:hAnsi="Cambria Math"/>
                <w:szCs w:val="20"/>
              </w:rPr>
              <m:t>rep</m:t>
            </m:r>
          </m:sub>
          <m:sup>
            <m:r>
              <w:rPr>
                <w:rFonts w:ascii="Cambria Math" w:hAnsi="Cambria Math"/>
                <w:szCs w:val="20"/>
              </w:rPr>
              <m:t>NPUSCH</m:t>
            </m:r>
          </m:sup>
        </m:sSubSup>
        <m:r>
          <w:rPr>
            <w:rFonts w:ascii="Cambria Math" w:hAnsi="Cambria Math"/>
            <w:szCs w:val="20"/>
          </w:rPr>
          <m:t>=8</m:t>
        </m:r>
      </m:oMath>
      <w:r>
        <w:rPr>
          <w:rFonts w:hint="eastAsia"/>
          <w:lang w:eastAsia="zh-CN"/>
        </w:rPr>
        <w:t xml:space="preserve">, the </w:t>
      </w:r>
      <w:r>
        <w:rPr>
          <w:i/>
          <w:lang w:eastAsia="zh-CN"/>
        </w:rPr>
        <w:t>N</w:t>
      </w:r>
      <w:r>
        <w:rPr>
          <w:i/>
          <w:vertAlign w:val="subscript"/>
          <w:lang w:eastAsia="zh-CN"/>
        </w:rPr>
        <w:t>RU</w:t>
      </w:r>
      <w:r>
        <w:rPr>
          <w:i/>
          <w:lang w:eastAsia="zh-CN"/>
        </w:rPr>
        <w:t xml:space="preserve"> = 2,</w:t>
      </w:r>
      <w:r>
        <w:rPr>
          <w:lang w:eastAsia="zh-CN"/>
        </w:rPr>
        <w:t xml:space="preserve">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sc</m:t>
            </m:r>
          </m:sub>
          <m:sup>
            <m:r>
              <w:rPr>
                <w:rFonts w:ascii="Cambria Math" w:hAnsi="Cambria Math"/>
                <w:szCs w:val="20"/>
              </w:rPr>
              <m:t>RU</m:t>
            </m:r>
          </m:sup>
        </m:sSubSup>
        <m:r>
          <w:rPr>
            <w:rFonts w:ascii="Cambria Math" w:hAnsi="Cambria Math"/>
            <w:szCs w:val="20"/>
          </w:rPr>
          <m:t>=12</m:t>
        </m:r>
      </m:oMath>
      <w:r>
        <w:rPr>
          <w:lang w:eastAsia="zh-CN"/>
        </w:rPr>
        <w:t xml:space="preserve">, and </w:t>
      </w:r>
      <w:r>
        <w:rPr>
          <w:rFonts w:hint="eastAsia"/>
          <w:lang w:eastAsia="zh-CN"/>
        </w:rPr>
        <w:t>RV remains unchanged</w:t>
      </w:r>
      <w:r>
        <w:rPr>
          <w:lang w:eastAsia="zh-CN"/>
        </w:rPr>
        <w:t>,</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_Ref178498897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w:t>
      </w:r>
      <w:r>
        <w:rPr>
          <w:rFonts w:hint="eastAsia"/>
          <w:lang w:eastAsia="zh-CN"/>
        </w:rPr>
        <w:t xml:space="preserve">shows the transmission of a TB. The first </w:t>
      </w:r>
      <m:oMath>
        <m:sSub>
          <m:sSubPr>
            <m:ctrlPr>
              <w:rPr>
                <w:rFonts w:ascii="Cambria Math" w:eastAsia="宋体" w:hAnsi="Cambria Math"/>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slots</m:t>
            </m:r>
          </m:sub>
        </m:sSub>
      </m:oMath>
      <w:r>
        <w:rPr>
          <w:rFonts w:eastAsia="宋体" w:hAnsi="Cambria Math" w:hint="eastAsia"/>
          <w:szCs w:val="20"/>
          <w:lang w:eastAsia="zh-CN"/>
        </w:rPr>
        <w:t xml:space="preserve"> </w:t>
      </w:r>
      <w:r>
        <w:rPr>
          <w:rFonts w:hint="eastAsia"/>
          <w:lang w:eastAsia="zh-CN"/>
        </w:rPr>
        <w:t xml:space="preserve">slots 1, 2 are repeated </w:t>
      </w:r>
      <m:oMath>
        <m:r>
          <w:rPr>
            <w:rFonts w:ascii="Cambria Math" w:hAnsi="Cambria Math"/>
            <w:szCs w:val="21"/>
          </w:rPr>
          <m:t>min</m:t>
        </m:r>
        <m:d>
          <m:dPr>
            <m:ctrlPr>
              <w:rPr>
                <w:rFonts w:ascii="Cambria Math" w:hAnsi="Cambria Math"/>
                <w:i/>
                <w:szCs w:val="21"/>
              </w:rPr>
            </m:ctrlPr>
          </m:dPr>
          <m:e>
            <m:d>
              <m:dPr>
                <m:begChr m:val="⌈"/>
                <m:endChr m:val="⌉"/>
                <m:ctrlPr>
                  <w:rPr>
                    <w:rFonts w:ascii="Cambria Math" w:hAnsi="Cambria Math"/>
                    <w:i/>
                    <w:szCs w:val="21"/>
                  </w:rPr>
                </m:ctrlPr>
              </m:dPr>
              <m:e>
                <m:sSubSup>
                  <m:sSubSupPr>
                    <m:ctrlPr>
                      <w:rPr>
                        <w:rFonts w:ascii="Cambria Math" w:hAnsi="Cambria Math"/>
                        <w:i/>
                        <w:szCs w:val="21"/>
                      </w:rPr>
                    </m:ctrlPr>
                  </m:sSubSupPr>
                  <m:e>
                    <m:r>
                      <w:rPr>
                        <w:rFonts w:ascii="Cambria Math" w:hAnsi="Cambria Math"/>
                        <w:szCs w:val="21"/>
                      </w:rPr>
                      <m:t>M</m:t>
                    </m:r>
                  </m:e>
                  <m:sub>
                    <m:r>
                      <w:rPr>
                        <w:rFonts w:ascii="Cambria Math" w:hAnsi="Cambria Math"/>
                        <w:szCs w:val="21"/>
                      </w:rPr>
                      <m:t>rep</m:t>
                    </m:r>
                  </m:sub>
                  <m:sup>
                    <m:r>
                      <w:rPr>
                        <w:rFonts w:ascii="Cambria Math" w:hAnsi="Cambria Math"/>
                        <w:szCs w:val="21"/>
                      </w:rPr>
                      <m:t>NPUSCH</m:t>
                    </m:r>
                  </m:sup>
                </m:sSubSup>
                <m:r>
                  <w:rPr>
                    <w:rFonts w:ascii="Cambria Math" w:hAnsi="Cambria Math"/>
                    <w:szCs w:val="21"/>
                  </w:rPr>
                  <m:t>/2</m:t>
                </m:r>
              </m:e>
            </m:d>
            <m:r>
              <w:rPr>
                <w:rFonts w:ascii="Cambria Math" w:hAnsi="Cambria Math"/>
                <w:szCs w:val="21"/>
              </w:rPr>
              <m:t>,4</m:t>
            </m:r>
          </m:e>
        </m:d>
        <m:r>
          <w:rPr>
            <w:rFonts w:ascii="Cambria Math" w:eastAsia="宋体" w:hAnsi="Cambria Math"/>
            <w:szCs w:val="21"/>
            <w:lang w:eastAsia="zh-CN"/>
          </w:rPr>
          <m:t>-</m:t>
        </m:r>
        <m:r>
          <w:rPr>
            <w:rFonts w:ascii="Cambria Math" w:eastAsia="宋体" w:hAnsi="Cambria Math"/>
            <w:szCs w:val="21"/>
            <w:lang w:eastAsia="zh-CN"/>
          </w:rPr>
          <m:t>1=3</m:t>
        </m:r>
      </m:oMath>
      <w:r>
        <w:rPr>
          <w:rFonts w:hint="eastAsia"/>
          <w:lang w:eastAsia="zh-CN"/>
        </w:rPr>
        <w:t xml:space="preserve"> additional times before the mapping continues to the second </w:t>
      </w:r>
      <m:oMath>
        <m:sSub>
          <m:sSubPr>
            <m:ctrlPr>
              <w:rPr>
                <w:rFonts w:ascii="Cambria Math" w:eastAsia="宋体" w:hAnsi="Cambria Math"/>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slots</m:t>
            </m:r>
          </m:sub>
        </m:sSub>
      </m:oMath>
      <w:r>
        <w:rPr>
          <w:rFonts w:hint="eastAsia"/>
          <w:lang w:eastAsia="zh-CN"/>
        </w:rPr>
        <w:t xml:space="preserve"> slot</w:t>
      </w:r>
      <w:r>
        <w:rPr>
          <w:rFonts w:hint="eastAsia"/>
          <w:lang w:eastAsia="zh-CN"/>
        </w:rPr>
        <w:t>s 3, 4. After 16 slots the full code word has been repeated 4 times. The procedure is then repeated once to complete 8 repetitions of the TB in total.</w:t>
      </w:r>
    </w:p>
    <w:p w14:paraId="1EFD0854" w14:textId="77777777" w:rsidR="00E82FD5" w:rsidRDefault="00CE5446">
      <w:pPr>
        <w:tabs>
          <w:tab w:val="left" w:pos="420"/>
        </w:tabs>
        <w:spacing w:before="120" w:after="120" w:line="240" w:lineRule="auto"/>
        <w:ind w:left="0"/>
      </w:pPr>
      <w:r>
        <w:rPr>
          <w:noProof/>
        </w:rPr>
        <w:drawing>
          <wp:inline distT="0" distB="0" distL="114300" distR="114300">
            <wp:extent cx="5942965" cy="864235"/>
            <wp:effectExtent l="0" t="0" r="635" b="12065"/>
            <wp:docPr id="1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1"/>
                    <pic:cNvPicPr>
                      <a:picLocks noChangeAspect="1"/>
                    </pic:cNvPicPr>
                  </pic:nvPicPr>
                  <pic:blipFill>
                    <a:blip r:embed="rId8"/>
                    <a:stretch>
                      <a:fillRect/>
                    </a:stretch>
                  </pic:blipFill>
                  <pic:spPr>
                    <a:xfrm>
                      <a:off x="0" y="0"/>
                      <a:ext cx="5942965" cy="864235"/>
                    </a:xfrm>
                    <a:prstGeom prst="rect">
                      <a:avLst/>
                    </a:prstGeom>
                    <a:noFill/>
                    <a:ln>
                      <a:noFill/>
                    </a:ln>
                  </pic:spPr>
                </pic:pic>
              </a:graphicData>
            </a:graphic>
          </wp:inline>
        </w:drawing>
      </w:r>
    </w:p>
    <w:p w14:paraId="6C353DAE" w14:textId="77777777" w:rsidR="00E82FD5" w:rsidRDefault="00CE5446">
      <w:pPr>
        <w:pStyle w:val="a6"/>
      </w:pPr>
      <w:bookmarkStart w:id="5" w:name="_Ref178498897"/>
      <w:r>
        <w:t xml:space="preserve">Figure </w:t>
      </w:r>
      <w:r>
        <w:fldChar w:fldCharType="begin"/>
      </w:r>
      <w:r>
        <w:instrText xml:space="preserve"> SEQ Figure \* ARABIC </w:instrText>
      </w:r>
      <w:r>
        <w:fldChar w:fldCharType="separate"/>
      </w:r>
      <w:r>
        <w:t>1</w:t>
      </w:r>
      <w:r>
        <w:fldChar w:fldCharType="end"/>
      </w:r>
      <w:bookmarkEnd w:id="5"/>
      <w:r>
        <w:rPr>
          <w:rFonts w:hint="eastAsia"/>
          <w:b w:val="0"/>
          <w:bCs w:val="0"/>
        </w:rPr>
        <w:t xml:space="preserve"> </w:t>
      </w:r>
      <w:r>
        <w:rPr>
          <w:rFonts w:hint="eastAsia"/>
          <w:b w:val="0"/>
          <w:bCs w:val="0"/>
          <w:lang w:val="en-US"/>
        </w:rPr>
        <w:t>12</w:t>
      </w:r>
      <w:r>
        <w:rPr>
          <w:rFonts w:hint="eastAsia"/>
          <w:b w:val="0"/>
          <w:bCs w:val="0"/>
        </w:rPr>
        <w:t>-tone</w:t>
      </w:r>
      <w:r>
        <w:rPr>
          <w:rFonts w:hint="eastAsia"/>
          <w:b w:val="0"/>
          <w:bCs w:val="0"/>
          <w:lang w:val="en-US"/>
        </w:rPr>
        <w:t>, 8-</w:t>
      </w:r>
      <w:r>
        <w:rPr>
          <w:rFonts w:hAnsi="Cambria Math" w:hint="eastAsia"/>
          <w:b w:val="0"/>
          <w:bCs w:val="0"/>
          <w:lang w:val="en-US"/>
        </w:rPr>
        <w:t>repetitions, 2-RUs</w:t>
      </w:r>
      <w:r>
        <w:rPr>
          <w:rFonts w:hint="eastAsia"/>
          <w:b w:val="0"/>
          <w:bCs w:val="0"/>
        </w:rPr>
        <w:t>:</w:t>
      </w:r>
      <w:r>
        <w:rPr>
          <w:b w:val="0"/>
          <w:bCs w:val="0"/>
        </w:rPr>
        <w:t xml:space="preserve"> existing </w:t>
      </w:r>
      <w:r>
        <w:rPr>
          <w:rFonts w:hint="eastAsia"/>
          <w:b w:val="0"/>
          <w:bCs w:val="0"/>
          <w:lang w:val="en-US"/>
        </w:rPr>
        <w:t>structure</w:t>
      </w:r>
      <w:r>
        <w:rPr>
          <w:b w:val="0"/>
          <w:bCs w:val="0"/>
        </w:rPr>
        <w:t xml:space="preserve"> of NPUSCH codeword</w:t>
      </w:r>
    </w:p>
    <w:p w14:paraId="518C1AC5" w14:textId="77777777" w:rsidR="00E82FD5" w:rsidRDefault="00CE5446">
      <w:pPr>
        <w:numPr>
          <w:ilvl w:val="0"/>
          <w:numId w:val="6"/>
        </w:numPr>
        <w:spacing w:before="120" w:after="120" w:line="240" w:lineRule="auto"/>
        <w:rPr>
          <w:rFonts w:hAnsi="Cambria Math"/>
          <w:szCs w:val="20"/>
          <w:lang w:eastAsia="zh-CN"/>
        </w:rPr>
      </w:pPr>
      <w:r>
        <w:rPr>
          <w:rFonts w:hAnsi="Cambria Math"/>
          <w:szCs w:val="20"/>
          <w:lang w:eastAsia="zh-CN"/>
        </w:rPr>
        <w:t>F</w:t>
      </w:r>
      <w:r>
        <w:rPr>
          <w:rFonts w:hAnsi="Cambria Math" w:hint="eastAsia"/>
          <w:szCs w:val="20"/>
          <w:lang w:eastAsia="zh-CN"/>
        </w:rPr>
        <w:t xml:space="preserve">or 15kHz single-tone transmission, after mapping the code word to </w:t>
      </w:r>
      <m:oMath>
        <m:sSub>
          <m:sSubPr>
            <m:ctrlPr>
              <w:rPr>
                <w:rFonts w:ascii="Cambria Math" w:eastAsia="宋体" w:hAnsi="Cambria Math"/>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slots</m:t>
            </m:r>
          </m:sub>
        </m:sSub>
      </m:oMath>
      <w:r>
        <w:rPr>
          <w:rFonts w:eastAsia="宋体" w:hAnsi="Cambria Math" w:hint="eastAsia"/>
          <w:szCs w:val="20"/>
          <w:lang w:eastAsia="zh-CN"/>
        </w:rPr>
        <w:t xml:space="preserve"> slots</w:t>
      </w:r>
      <w:r>
        <w:rPr>
          <w:rFonts w:hAnsi="Cambria Math" w:hint="eastAsia"/>
          <w:szCs w:val="20"/>
          <w:lang w:eastAsia="zh-CN"/>
        </w:rPr>
        <w:t xml:space="preserve">, the </w:t>
      </w:r>
      <m:oMath>
        <m:sSub>
          <m:sSubPr>
            <m:ctrlPr>
              <w:rPr>
                <w:rFonts w:ascii="Cambria Math" w:eastAsia="宋体" w:hAnsi="Cambria Math"/>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slots</m:t>
            </m:r>
          </m:sub>
        </m:sSub>
      </m:oMath>
      <w:r>
        <w:rPr>
          <w:rFonts w:eastAsia="宋体" w:hAnsi="Cambria Math" w:hint="eastAsia"/>
          <w:szCs w:val="20"/>
          <w:lang w:eastAsia="zh-CN"/>
        </w:rPr>
        <w:t xml:space="preserve"> slots</w:t>
      </w:r>
      <w:r>
        <w:rPr>
          <w:rFonts w:hAnsi="Cambria Math" w:hint="eastAsia"/>
          <w:szCs w:val="20"/>
          <w:lang w:eastAsia="zh-CN"/>
        </w:rPr>
        <w:t xml:space="preserve"> repeated </w:t>
      </w:r>
      <m:oMath>
        <m:sSubSup>
          <m:sSubSupPr>
            <m:ctrlPr>
              <w:rPr>
                <w:rFonts w:ascii="Cambria Math" w:hAnsi="Cambria Math"/>
                <w:i/>
                <w:szCs w:val="20"/>
              </w:rPr>
            </m:ctrlPr>
          </m:sSubSupPr>
          <m:e>
            <m:r>
              <w:rPr>
                <w:rFonts w:ascii="Cambria Math" w:hAnsi="Cambria Math"/>
                <w:szCs w:val="20"/>
              </w:rPr>
              <m:t>M</m:t>
            </m:r>
          </m:e>
          <m:sub>
            <m:r>
              <w:rPr>
                <w:rFonts w:ascii="Cambria Math" w:hAnsi="Cambria Math"/>
                <w:szCs w:val="20"/>
              </w:rPr>
              <m:t>identical</m:t>
            </m:r>
          </m:sub>
          <m:sup>
            <m:r>
              <w:rPr>
                <w:rFonts w:ascii="Cambria Math" w:hAnsi="Cambria Math"/>
                <w:szCs w:val="20"/>
              </w:rPr>
              <m:t>NPUSCH</m:t>
            </m:r>
          </m:sup>
        </m:sSubSup>
        <m:r>
          <w:rPr>
            <w:rFonts w:ascii="Cambria Math" w:eastAsia="宋体" w:hAnsi="Cambria Math"/>
            <w:szCs w:val="20"/>
            <w:lang w:eastAsia="zh-CN"/>
          </w:rPr>
          <m:t>-</m:t>
        </m:r>
        <m:r>
          <w:rPr>
            <w:rFonts w:ascii="Cambria Math" w:eastAsia="宋体" w:hAnsi="Cambria Math"/>
            <w:szCs w:val="20"/>
            <w:lang w:eastAsia="zh-CN"/>
          </w:rPr>
          <m:t>1</m:t>
        </m:r>
      </m:oMath>
      <w:r>
        <w:rPr>
          <w:rFonts w:hAnsi="Cambria Math" w:hint="eastAsia"/>
          <w:szCs w:val="20"/>
          <w:lang w:eastAsia="zh-CN"/>
        </w:rPr>
        <w:t xml:space="preserve"> times before  continuing the following slot mapping, where </w:t>
      </w:r>
      <m:oMath>
        <m:sSub>
          <m:sSubPr>
            <m:ctrlPr>
              <w:rPr>
                <w:rFonts w:ascii="Cambria Math" w:eastAsia="宋体" w:hAnsi="Cambria Math"/>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slots</m:t>
            </m:r>
          </m:sub>
        </m:sSub>
        <m:r>
          <m:rPr>
            <m:sty m:val="p"/>
          </m:rPr>
          <w:rPr>
            <w:rFonts w:ascii="Cambria Math" w:eastAsia="宋体" w:hAnsi="Cambria Math"/>
            <w:szCs w:val="20"/>
            <w:lang w:eastAsia="zh-CN"/>
          </w:rPr>
          <m:t>=2</m:t>
        </m:r>
      </m:oMath>
      <w:r>
        <w:rPr>
          <w:rFonts w:eastAsia="宋体" w:hAnsi="Cambria Math" w:hint="eastAsia"/>
          <w:szCs w:val="20"/>
          <w:lang w:eastAsia="zh-CN"/>
        </w:rPr>
        <w:t>,</w:t>
      </w:r>
      <w:r>
        <w:rPr>
          <w:rFonts w:hAnsi="Cambria Math" w:hint="eastAsia"/>
          <w:szCs w:val="20"/>
          <w:lang w:eastAsia="zh-CN"/>
        </w:rPr>
        <w:t xml:space="preserve">  </w:t>
      </w:r>
      <m:oMath>
        <m:sSubSup>
          <m:sSubSupPr>
            <m:ctrlPr>
              <w:rPr>
                <w:rFonts w:ascii="Cambria Math" w:hAnsi="Cambria Math"/>
                <w:i/>
                <w:szCs w:val="20"/>
              </w:rPr>
            </m:ctrlPr>
          </m:sSubSupPr>
          <m:e>
            <m:r>
              <w:rPr>
                <w:rFonts w:ascii="Cambria Math" w:hAnsi="Cambria Math"/>
                <w:szCs w:val="20"/>
              </w:rPr>
              <m:t>M</m:t>
            </m:r>
          </m:e>
          <m:sub>
            <m:r>
              <w:rPr>
                <w:rFonts w:ascii="Cambria Math" w:hAnsi="Cambria Math"/>
                <w:szCs w:val="20"/>
              </w:rPr>
              <m:t>identical</m:t>
            </m:r>
          </m:sub>
          <m:sup>
            <m:r>
              <w:rPr>
                <w:rFonts w:ascii="Cambria Math" w:hAnsi="Cambria Math"/>
                <w:szCs w:val="20"/>
              </w:rPr>
              <m:t>NPUSCH</m:t>
            </m:r>
          </m:sup>
        </m:sSubSup>
      </m:oMath>
      <w:r>
        <w:rPr>
          <w:rFonts w:eastAsia="宋体" w:hAnsi="Cambria Math" w:hint="eastAsia"/>
          <w:szCs w:val="20"/>
          <w:lang w:eastAsia="zh-CN"/>
        </w:rPr>
        <w:t>=1</w:t>
      </w:r>
      <w:r>
        <w:rPr>
          <w:rFonts w:eastAsia="宋体" w:hAnsi="Cambria Math"/>
          <w:szCs w:val="20"/>
          <w:lang w:eastAsia="zh-CN"/>
        </w:rPr>
        <w:t>, i.e., the repetition will be performed after mapping full NPUSCH codeword.</w:t>
      </w:r>
    </w:p>
    <w:p w14:paraId="1AC1CB99" w14:textId="77777777" w:rsidR="00E82FD5" w:rsidRDefault="00CE5446">
      <w:pPr>
        <w:numPr>
          <w:ilvl w:val="0"/>
          <w:numId w:val="6"/>
        </w:numPr>
        <w:spacing w:before="120" w:after="120" w:line="240" w:lineRule="auto"/>
        <w:rPr>
          <w:rFonts w:hAnsi="Cambria Math"/>
          <w:szCs w:val="20"/>
          <w:lang w:eastAsia="zh-CN"/>
        </w:rPr>
      </w:pPr>
      <w:r>
        <w:rPr>
          <w:rFonts w:hAnsi="Cambria Math"/>
          <w:szCs w:val="20"/>
          <w:lang w:eastAsia="zh-CN"/>
        </w:rPr>
        <w:t>F</w:t>
      </w:r>
      <w:r>
        <w:rPr>
          <w:rFonts w:hAnsi="Cambria Math" w:hint="eastAsia"/>
          <w:szCs w:val="20"/>
          <w:lang w:eastAsia="zh-CN"/>
        </w:rPr>
        <w:t>or 3.75kHz single-tone transmission</w:t>
      </w:r>
      <w:r>
        <w:rPr>
          <w:rFonts w:eastAsia="宋体" w:hAnsi="Cambria Math" w:hint="eastAsia"/>
          <w:szCs w:val="20"/>
          <w:lang w:eastAsia="zh-CN"/>
        </w:rPr>
        <w:t xml:space="preserve">, </w:t>
      </w:r>
      <w:r>
        <w:rPr>
          <w:rFonts w:hAnsi="Cambria Math" w:hint="eastAsia"/>
          <w:szCs w:val="20"/>
          <w:lang w:eastAsia="zh-CN"/>
        </w:rPr>
        <w:t xml:space="preserve">after mapping the code word to </w:t>
      </w:r>
      <m:oMath>
        <m:sSub>
          <m:sSubPr>
            <m:ctrlPr>
              <w:rPr>
                <w:rFonts w:ascii="Cambria Math" w:eastAsia="宋体" w:hAnsi="Cambria Math"/>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slots</m:t>
            </m:r>
          </m:sub>
        </m:sSub>
      </m:oMath>
      <w:r>
        <w:rPr>
          <w:rFonts w:eastAsia="宋体" w:hAnsi="Cambria Math" w:hint="eastAsia"/>
          <w:szCs w:val="20"/>
          <w:lang w:eastAsia="zh-CN"/>
        </w:rPr>
        <w:t xml:space="preserve"> slots</w:t>
      </w:r>
      <w:r>
        <w:rPr>
          <w:rFonts w:hAnsi="Cambria Math" w:hint="eastAsia"/>
          <w:szCs w:val="20"/>
          <w:lang w:eastAsia="zh-CN"/>
        </w:rPr>
        <w:t xml:space="preserve">, the </w:t>
      </w:r>
      <m:oMath>
        <m:sSub>
          <m:sSubPr>
            <m:ctrlPr>
              <w:rPr>
                <w:rFonts w:ascii="Cambria Math" w:eastAsia="宋体" w:hAnsi="Cambria Math"/>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slots</m:t>
            </m:r>
          </m:sub>
        </m:sSub>
      </m:oMath>
      <w:r>
        <w:rPr>
          <w:rFonts w:eastAsia="宋体" w:hAnsi="Cambria Math" w:hint="eastAsia"/>
          <w:szCs w:val="20"/>
          <w:lang w:eastAsia="zh-CN"/>
        </w:rPr>
        <w:t xml:space="preserve"> slots</w:t>
      </w:r>
      <w:r>
        <w:rPr>
          <w:rFonts w:hAnsi="Cambria Math" w:hint="eastAsia"/>
          <w:szCs w:val="20"/>
          <w:lang w:eastAsia="zh-CN"/>
        </w:rPr>
        <w:t xml:space="preserve"> repeated </w:t>
      </w:r>
      <m:oMath>
        <m:sSubSup>
          <m:sSubSupPr>
            <m:ctrlPr>
              <w:rPr>
                <w:rFonts w:ascii="Cambria Math" w:hAnsi="Cambria Math"/>
                <w:i/>
                <w:szCs w:val="20"/>
              </w:rPr>
            </m:ctrlPr>
          </m:sSubSupPr>
          <m:e>
            <m:r>
              <w:rPr>
                <w:rFonts w:ascii="Cambria Math" w:hAnsi="Cambria Math"/>
                <w:szCs w:val="20"/>
              </w:rPr>
              <m:t>M</m:t>
            </m:r>
          </m:e>
          <m:sub>
            <m:r>
              <w:rPr>
                <w:rFonts w:ascii="Cambria Math" w:hAnsi="Cambria Math"/>
                <w:szCs w:val="20"/>
              </w:rPr>
              <m:t>identical</m:t>
            </m:r>
          </m:sub>
          <m:sup>
            <m:r>
              <w:rPr>
                <w:rFonts w:ascii="Cambria Math" w:hAnsi="Cambria Math"/>
                <w:szCs w:val="20"/>
              </w:rPr>
              <m:t>NPUSCH</m:t>
            </m:r>
          </m:sup>
        </m:sSubSup>
        <m:r>
          <w:rPr>
            <w:rFonts w:ascii="Cambria Math" w:eastAsia="宋体" w:hAnsi="Cambria Math"/>
            <w:szCs w:val="20"/>
            <w:lang w:eastAsia="zh-CN"/>
          </w:rPr>
          <m:t>-</m:t>
        </m:r>
        <m:r>
          <w:rPr>
            <w:rFonts w:ascii="Cambria Math" w:eastAsia="宋体" w:hAnsi="Cambria Math"/>
            <w:szCs w:val="20"/>
            <w:lang w:eastAsia="zh-CN"/>
          </w:rPr>
          <m:t>1</m:t>
        </m:r>
      </m:oMath>
      <w:r>
        <w:rPr>
          <w:rFonts w:eastAsia="宋体" w:hAnsi="Cambria Math" w:hint="eastAsia"/>
          <w:szCs w:val="20"/>
          <w:lang w:eastAsia="zh-CN"/>
        </w:rPr>
        <w:t xml:space="preserve"> </w:t>
      </w:r>
      <w:r>
        <w:rPr>
          <w:rFonts w:hAnsi="Cambria Math" w:hint="eastAsia"/>
          <w:szCs w:val="20"/>
          <w:lang w:eastAsia="zh-CN"/>
        </w:rPr>
        <w:t>times bef</w:t>
      </w:r>
      <w:r>
        <w:rPr>
          <w:rFonts w:hAnsi="Cambria Math" w:hint="eastAsia"/>
          <w:szCs w:val="20"/>
          <w:lang w:eastAsia="zh-CN"/>
        </w:rPr>
        <w:t xml:space="preserve">ore </w:t>
      </w:r>
      <w:r>
        <w:rPr>
          <w:rFonts w:hint="eastAsia"/>
          <w:szCs w:val="20"/>
          <w:lang w:eastAsia="zh-CN"/>
        </w:rPr>
        <w:t xml:space="preserve"> continuing the following slot mapping</w:t>
      </w:r>
      <w:r>
        <w:rPr>
          <w:rFonts w:hAnsi="Cambria Math" w:hint="eastAsia"/>
          <w:szCs w:val="20"/>
          <w:lang w:eastAsia="zh-CN"/>
        </w:rPr>
        <w:t xml:space="preserve">, where </w:t>
      </w:r>
      <m:oMath>
        <m:sSub>
          <m:sSubPr>
            <m:ctrlPr>
              <w:rPr>
                <w:rFonts w:ascii="Cambria Math" w:eastAsia="宋体" w:hAnsi="Cambria Math"/>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slots</m:t>
            </m:r>
          </m:sub>
        </m:sSub>
        <m:r>
          <m:rPr>
            <m:sty m:val="p"/>
          </m:rPr>
          <w:rPr>
            <w:rFonts w:ascii="Cambria Math" w:eastAsia="宋体" w:hAnsi="Cambria Math"/>
            <w:szCs w:val="20"/>
            <w:lang w:eastAsia="zh-CN"/>
          </w:rPr>
          <m:t>=</m:t>
        </m:r>
      </m:oMath>
      <w:r>
        <w:rPr>
          <w:rFonts w:eastAsia="宋体" w:hAnsi="Cambria Math" w:hint="eastAsia"/>
          <w:szCs w:val="20"/>
          <w:lang w:eastAsia="zh-CN"/>
        </w:rPr>
        <w:t>1,</w:t>
      </w:r>
      <w:r>
        <w:rPr>
          <w:rFonts w:hAnsi="Cambria Math" w:hint="eastAsia"/>
          <w:szCs w:val="20"/>
          <w:lang w:eastAsia="zh-CN"/>
        </w:rPr>
        <w:t xml:space="preserve">  </w:t>
      </w:r>
      <m:oMath>
        <m:sSubSup>
          <m:sSubSupPr>
            <m:ctrlPr>
              <w:rPr>
                <w:rFonts w:ascii="Cambria Math" w:hAnsi="Cambria Math"/>
                <w:i/>
                <w:szCs w:val="20"/>
              </w:rPr>
            </m:ctrlPr>
          </m:sSubSupPr>
          <m:e>
            <m:r>
              <w:rPr>
                <w:rFonts w:ascii="Cambria Math" w:hAnsi="Cambria Math"/>
                <w:szCs w:val="20"/>
              </w:rPr>
              <m:t>M</m:t>
            </m:r>
          </m:e>
          <m:sub>
            <m:r>
              <w:rPr>
                <w:rFonts w:ascii="Cambria Math" w:hAnsi="Cambria Math"/>
                <w:szCs w:val="20"/>
              </w:rPr>
              <m:t>identical</m:t>
            </m:r>
          </m:sub>
          <m:sup>
            <m:r>
              <w:rPr>
                <w:rFonts w:ascii="Cambria Math" w:hAnsi="Cambria Math"/>
                <w:szCs w:val="20"/>
              </w:rPr>
              <m:t>NPUSCH</m:t>
            </m:r>
          </m:sup>
        </m:sSubSup>
      </m:oMath>
      <w:r>
        <w:rPr>
          <w:rFonts w:eastAsia="宋体" w:hAnsi="Cambria Math" w:hint="eastAsia"/>
          <w:szCs w:val="20"/>
          <w:lang w:eastAsia="zh-CN"/>
        </w:rPr>
        <w:t>=1</w:t>
      </w:r>
      <w:r>
        <w:rPr>
          <w:rFonts w:eastAsia="宋体" w:hAnsi="Cambria Math"/>
          <w:szCs w:val="20"/>
          <w:lang w:eastAsia="zh-CN"/>
        </w:rPr>
        <w:t>,i.e., the repetition will be performed after mapping full NPUSCH codeword.</w:t>
      </w:r>
    </w:p>
    <w:p w14:paraId="33B6DB68" w14:textId="77777777" w:rsidR="00E82FD5" w:rsidRDefault="00CE5446">
      <w:pPr>
        <w:spacing w:before="120" w:after="120" w:line="240" w:lineRule="auto"/>
        <w:rPr>
          <w:lang w:eastAsia="zh-CN"/>
        </w:rPr>
      </w:pPr>
      <w:r>
        <w:rPr>
          <w:lang w:eastAsia="zh-CN"/>
        </w:rPr>
        <w:lastRenderedPageBreak/>
        <w:t>For example, by a</w:t>
      </w:r>
      <w:r>
        <w:rPr>
          <w:rFonts w:hint="eastAsia"/>
          <w:lang w:eastAsia="zh-CN"/>
        </w:rPr>
        <w:t xml:space="preserve">ssuming the </w:t>
      </w:r>
      <m:oMath>
        <m:sSubSup>
          <m:sSubSupPr>
            <m:ctrlPr>
              <w:rPr>
                <w:rFonts w:ascii="Cambria Math" w:hAnsi="Cambria Math"/>
                <w:i/>
                <w:szCs w:val="20"/>
              </w:rPr>
            </m:ctrlPr>
          </m:sSubSupPr>
          <m:e>
            <m:r>
              <w:rPr>
                <w:rFonts w:ascii="Cambria Math" w:hAnsi="Cambria Math"/>
                <w:szCs w:val="20"/>
              </w:rPr>
              <m:t>M</m:t>
            </m:r>
          </m:e>
          <m:sub>
            <m:r>
              <w:rPr>
                <w:rFonts w:ascii="Cambria Math" w:hAnsi="Cambria Math"/>
                <w:szCs w:val="20"/>
              </w:rPr>
              <m:t>rep</m:t>
            </m:r>
          </m:sub>
          <m:sup>
            <m:r>
              <w:rPr>
                <w:rFonts w:ascii="Cambria Math" w:hAnsi="Cambria Math"/>
                <w:szCs w:val="20"/>
              </w:rPr>
              <m:t>NPUSCH</m:t>
            </m:r>
          </m:sup>
        </m:sSubSup>
        <m:r>
          <w:rPr>
            <w:rFonts w:ascii="Cambria Math" w:hAnsi="Cambria Math"/>
            <w:szCs w:val="20"/>
          </w:rPr>
          <m:t>=8</m:t>
        </m:r>
      </m:oMath>
      <w:r>
        <w:rPr>
          <w:rFonts w:hint="eastAsia"/>
          <w:lang w:eastAsia="zh-CN"/>
        </w:rPr>
        <w:t xml:space="preserve">, </w:t>
      </w:r>
      <w:r>
        <w:rPr>
          <w:i/>
          <w:lang w:eastAsia="zh-CN"/>
        </w:rPr>
        <w:t>N</w:t>
      </w:r>
      <w:r>
        <w:rPr>
          <w:i/>
          <w:vertAlign w:val="subscript"/>
          <w:lang w:eastAsia="zh-CN"/>
        </w:rPr>
        <w:t>RU</w:t>
      </w:r>
      <w:r>
        <w:rPr>
          <w:i/>
          <w:lang w:eastAsia="zh-CN"/>
        </w:rPr>
        <w:t xml:space="preserve"> = 1</w:t>
      </w:r>
      <w:r>
        <w:rPr>
          <w:rFonts w:hint="eastAsia"/>
          <w:lang w:eastAsia="zh-CN"/>
        </w:rPr>
        <w:t xml:space="preserve">,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sc</m:t>
            </m:r>
          </m:sub>
          <m:sup>
            <m:r>
              <w:rPr>
                <w:rFonts w:ascii="Cambria Math" w:hAnsi="Cambria Math"/>
                <w:szCs w:val="20"/>
              </w:rPr>
              <m:t>RU</m:t>
            </m:r>
          </m:sup>
        </m:sSubSup>
        <m:r>
          <w:rPr>
            <w:rFonts w:ascii="Cambria Math" w:hAnsi="Cambria Math"/>
            <w:szCs w:val="20"/>
          </w:rPr>
          <m:t>=1</m:t>
        </m:r>
      </m:oMath>
      <w:r>
        <w:rPr>
          <w:lang w:eastAsia="zh-CN"/>
        </w:rPr>
        <w:t>, and</w:t>
      </w:r>
      <w:r>
        <w:rPr>
          <w:lang w:eastAsia="zh-CN"/>
        </w:rPr>
        <w:t xml:space="preserve"> </w:t>
      </w:r>
      <w:r>
        <w:rPr>
          <w:rFonts w:hint="eastAsia"/>
          <w:lang w:eastAsia="zh-CN"/>
        </w:rPr>
        <w:t>RV remains unchanged</w:t>
      </w:r>
      <w:r>
        <w:rPr>
          <w:lang w:eastAsia="zh-CN"/>
        </w:rPr>
        <w:t>,</w:t>
      </w:r>
      <w:r>
        <w:rPr>
          <w:rFonts w:hint="eastAsia"/>
          <w:lang w:eastAsia="zh-CN"/>
        </w:rPr>
        <w:t xml:space="preserve"> </w:t>
      </w:r>
      <w:r>
        <w:rPr>
          <w:rFonts w:hint="eastAsia"/>
          <w:lang w:eastAsia="zh-CN"/>
        </w:rPr>
        <w:fldChar w:fldCharType="begin"/>
      </w:r>
      <w:r>
        <w:rPr>
          <w:rFonts w:hint="eastAsia"/>
          <w:lang w:eastAsia="zh-CN"/>
        </w:rPr>
        <w:instrText xml:space="preserve"> REF _Ref4229 \h </w:instrText>
      </w:r>
      <w:r>
        <w:rPr>
          <w:rFonts w:hint="eastAsia"/>
          <w:lang w:eastAsia="zh-CN"/>
        </w:rPr>
      </w:r>
      <w:r>
        <w:rPr>
          <w:rFonts w:hint="eastAsia"/>
          <w:lang w:eastAsia="zh-CN"/>
        </w:rPr>
        <w:fldChar w:fldCharType="separate"/>
      </w:r>
      <w:r>
        <w:t>Figure 2</w:t>
      </w:r>
      <w:r>
        <w:rPr>
          <w:rFonts w:hint="eastAsia"/>
          <w:lang w:eastAsia="zh-CN"/>
        </w:rPr>
        <w:fldChar w:fldCharType="end"/>
      </w:r>
      <w:r>
        <w:rPr>
          <w:rFonts w:hint="eastAsia"/>
          <w:lang w:eastAsia="zh-CN"/>
        </w:rPr>
        <w:t xml:space="preserve"> shows the transmission of a TB.  The first </w:t>
      </w:r>
      <m:oMath>
        <m:sSub>
          <m:sSubPr>
            <m:ctrlPr>
              <w:rPr>
                <w:rFonts w:ascii="Cambria Math" w:eastAsia="宋体" w:hAnsi="Cambria Math"/>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slots</m:t>
            </m:r>
          </m:sub>
        </m:sSub>
      </m:oMath>
      <w:r>
        <w:rPr>
          <w:rFonts w:eastAsia="宋体" w:hAnsi="Cambria Math" w:hint="eastAsia"/>
          <w:szCs w:val="20"/>
          <w:lang w:eastAsia="zh-CN"/>
        </w:rPr>
        <w:t xml:space="preserve"> </w:t>
      </w:r>
      <w:r>
        <w:rPr>
          <w:rFonts w:hint="eastAsia"/>
          <w:lang w:eastAsia="zh-CN"/>
        </w:rPr>
        <w:t xml:space="preserve">slot 1 are repeated </w:t>
      </w:r>
      <m:oMath>
        <m:sSubSup>
          <m:sSubSupPr>
            <m:ctrlPr>
              <w:rPr>
                <w:rFonts w:ascii="Cambria Math" w:hAnsi="Cambria Math"/>
                <w:i/>
                <w:szCs w:val="20"/>
              </w:rPr>
            </m:ctrlPr>
          </m:sSubSupPr>
          <m:e>
            <m:r>
              <w:rPr>
                <w:rFonts w:ascii="Cambria Math" w:hAnsi="Cambria Math"/>
                <w:szCs w:val="20"/>
              </w:rPr>
              <m:t>M</m:t>
            </m:r>
          </m:e>
          <m:sub>
            <m:r>
              <w:rPr>
                <w:rFonts w:ascii="Cambria Math" w:hAnsi="Cambria Math"/>
                <w:szCs w:val="20"/>
              </w:rPr>
              <m:t>identical</m:t>
            </m:r>
          </m:sub>
          <m:sup>
            <m:r>
              <w:rPr>
                <w:rFonts w:ascii="Cambria Math" w:hAnsi="Cambria Math"/>
                <w:szCs w:val="20"/>
              </w:rPr>
              <m:t>NPUSCH</m:t>
            </m:r>
          </m:sup>
        </m:sSubSup>
        <m:r>
          <w:rPr>
            <w:rFonts w:ascii="Cambria Math" w:eastAsia="宋体" w:hAnsi="Cambria Math"/>
            <w:szCs w:val="21"/>
            <w:lang w:eastAsia="zh-CN"/>
          </w:rPr>
          <m:t>-</m:t>
        </m:r>
        <m:r>
          <w:rPr>
            <w:rFonts w:ascii="Cambria Math" w:eastAsia="宋体" w:hAnsi="Cambria Math"/>
            <w:szCs w:val="21"/>
            <w:lang w:eastAsia="zh-CN"/>
          </w:rPr>
          <m:t>1=0</m:t>
        </m:r>
      </m:oMath>
      <w:r>
        <w:rPr>
          <w:rFonts w:hint="eastAsia"/>
          <w:lang w:eastAsia="zh-CN"/>
        </w:rPr>
        <w:t xml:space="preserve"> additional times before the mapping continues to the second </w:t>
      </w:r>
      <m:oMath>
        <m:sSub>
          <m:sSubPr>
            <m:ctrlPr>
              <w:rPr>
                <w:rFonts w:ascii="Cambria Math" w:eastAsia="宋体" w:hAnsi="Cambria Math"/>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slots</m:t>
            </m:r>
          </m:sub>
        </m:sSub>
      </m:oMath>
      <w:r>
        <w:rPr>
          <w:rFonts w:hint="eastAsia"/>
          <w:lang w:eastAsia="zh-CN"/>
        </w:rPr>
        <w:t xml:space="preserve"> slot 2.</w:t>
      </w:r>
      <w:r>
        <w:rPr>
          <w:lang w:eastAsia="zh-CN"/>
        </w:rPr>
        <w:t xml:space="preserve"> After mapping a full NPUSCH codeword on 16 slots, the mapping of next repetition of NPUSCH codeword will begin.</w:t>
      </w:r>
    </w:p>
    <w:p w14:paraId="110000D8" w14:textId="77777777" w:rsidR="00E82FD5" w:rsidRDefault="00CE5446">
      <w:pPr>
        <w:pStyle w:val="a6"/>
      </w:pPr>
      <w:r>
        <w:rPr>
          <w:noProof/>
        </w:rPr>
        <w:drawing>
          <wp:inline distT="0" distB="0" distL="114300" distR="114300">
            <wp:extent cx="5943600" cy="877570"/>
            <wp:effectExtent l="0" t="0" r="0" b="17780"/>
            <wp:docPr id="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3"/>
                    <pic:cNvPicPr>
                      <a:picLocks noChangeAspect="1"/>
                    </pic:cNvPicPr>
                  </pic:nvPicPr>
                  <pic:blipFill>
                    <a:blip r:embed="rId9"/>
                    <a:stretch>
                      <a:fillRect/>
                    </a:stretch>
                  </pic:blipFill>
                  <pic:spPr>
                    <a:xfrm>
                      <a:off x="0" y="0"/>
                      <a:ext cx="5943600" cy="877570"/>
                    </a:xfrm>
                    <a:prstGeom prst="rect">
                      <a:avLst/>
                    </a:prstGeom>
                    <a:noFill/>
                    <a:ln>
                      <a:noFill/>
                    </a:ln>
                  </pic:spPr>
                </pic:pic>
              </a:graphicData>
            </a:graphic>
          </wp:inline>
        </w:drawing>
      </w:r>
    </w:p>
    <w:p w14:paraId="482D0C06" w14:textId="77777777" w:rsidR="00E82FD5" w:rsidRDefault="00CE5446">
      <w:pPr>
        <w:pStyle w:val="a6"/>
        <w:numPr>
          <w:ilvl w:val="255"/>
          <w:numId w:val="0"/>
        </w:numPr>
        <w:rPr>
          <w:b w:val="0"/>
          <w:bCs w:val="0"/>
        </w:rPr>
      </w:pPr>
      <w:r>
        <w:t xml:space="preserve">Figure </w:t>
      </w:r>
      <w:r>
        <w:fldChar w:fldCharType="begin"/>
      </w:r>
      <w:r>
        <w:instrText xml:space="preserve"> SEQ Figure \* ARABIC </w:instrText>
      </w:r>
      <w:r>
        <w:fldChar w:fldCharType="separate"/>
      </w:r>
      <w:r>
        <w:t>2</w:t>
      </w:r>
      <w:r>
        <w:fldChar w:fldCharType="end"/>
      </w:r>
      <w:r>
        <w:rPr>
          <w:rFonts w:hint="eastAsia"/>
          <w:b w:val="0"/>
          <w:bCs w:val="0"/>
          <w:lang w:val="en-US"/>
        </w:rPr>
        <w:t xml:space="preserve"> 1-</w:t>
      </w:r>
      <w:r>
        <w:rPr>
          <w:rFonts w:hint="eastAsia"/>
          <w:b w:val="0"/>
          <w:bCs w:val="0"/>
        </w:rPr>
        <w:t>tone</w:t>
      </w:r>
      <w:r>
        <w:rPr>
          <w:rFonts w:hint="eastAsia"/>
          <w:b w:val="0"/>
          <w:bCs w:val="0"/>
          <w:lang w:val="en-US"/>
        </w:rPr>
        <w:t>, 8-repetitions, 1-R</w:t>
      </w:r>
      <w:r>
        <w:rPr>
          <w:rFonts w:hint="eastAsia"/>
          <w:b w:val="0"/>
          <w:bCs w:val="0"/>
          <w:lang w:val="en-US"/>
        </w:rPr>
        <w:t>U:</w:t>
      </w:r>
      <w:r>
        <w:rPr>
          <w:rFonts w:hint="eastAsia"/>
          <w:b w:val="0"/>
          <w:bCs w:val="0"/>
        </w:rPr>
        <w:t xml:space="preserve"> existing structure of NPUSCH codeword</w:t>
      </w:r>
    </w:p>
    <w:p w14:paraId="03332CCF" w14:textId="77777777" w:rsidR="00E82FD5" w:rsidRDefault="00CE5446">
      <w:pPr>
        <w:pStyle w:val="3"/>
        <w:numPr>
          <w:ilvl w:val="2"/>
          <w:numId w:val="5"/>
        </w:numPr>
      </w:pPr>
      <w:r>
        <w:rPr>
          <w:rFonts w:eastAsia="宋体" w:hint="eastAsia"/>
          <w:b/>
          <w:sz w:val="24"/>
          <w:szCs w:val="24"/>
          <w:lang w:eastAsia="zh-CN"/>
        </w:rPr>
        <w:t>Analysis on OCC Schemes</w:t>
      </w:r>
    </w:p>
    <w:p w14:paraId="12FCE550" w14:textId="77777777" w:rsidR="00E82FD5" w:rsidRDefault="00CE5446">
      <w:pPr>
        <w:ind w:left="0"/>
        <w:rPr>
          <w:rFonts w:eastAsia="宋体"/>
          <w:lang w:eastAsia="zh-CN"/>
        </w:rPr>
      </w:pPr>
      <w:r>
        <w:rPr>
          <w:rFonts w:eastAsia="宋体" w:hint="eastAsia"/>
          <w:lang w:eastAsia="zh-CN"/>
        </w:rPr>
        <w:t>Since there is limited amount of spectrum available and large amount of UEs to be served within an IoT NTN cell, in order to improve UL capacity, various OCC multiplexing schemes were disc</w:t>
      </w:r>
      <w:r>
        <w:rPr>
          <w:rFonts w:eastAsia="宋体" w:hint="eastAsia"/>
          <w:lang w:eastAsia="zh-CN"/>
        </w:rPr>
        <w:t>ussed with following agreement for NPUSCH</w:t>
      </w:r>
      <w:r>
        <w:rPr>
          <w:rFonts w:eastAsia="宋体" w:hint="eastAsia"/>
          <w:lang w:eastAsia="zh-CN"/>
        </w:rPr>
        <w:fldChar w:fldCharType="begin"/>
      </w:r>
      <w:r>
        <w:rPr>
          <w:rFonts w:eastAsia="宋体" w:hint="eastAsia"/>
          <w:lang w:eastAsia="zh-CN"/>
        </w:rPr>
        <w:instrText xml:space="preserve"> REF _Ref32309 \r \h </w:instrText>
      </w:r>
      <w:r>
        <w:rPr>
          <w:rFonts w:eastAsia="宋体" w:hint="eastAsia"/>
          <w:lang w:eastAsia="zh-CN"/>
        </w:rPr>
      </w:r>
      <w:r>
        <w:rPr>
          <w:rFonts w:eastAsia="宋体" w:hint="eastAsia"/>
          <w:lang w:eastAsia="zh-CN"/>
        </w:rPr>
        <w:fldChar w:fldCharType="separate"/>
      </w:r>
      <w:r>
        <w:rPr>
          <w:rFonts w:eastAsia="宋体"/>
          <w:lang w:eastAsia="zh-CN"/>
        </w:rPr>
        <w:t>[2]</w:t>
      </w:r>
      <w:r>
        <w:rPr>
          <w:rFonts w:eastAsia="宋体" w:hint="eastAsia"/>
          <w:lang w:eastAsia="zh-CN"/>
        </w:rPr>
        <w:fldChar w:fldCharType="end"/>
      </w:r>
      <w:r>
        <w:rPr>
          <w:rFonts w:eastAsia="宋体" w:hint="eastAsia"/>
          <w:lang w:eastAsia="zh-CN"/>
        </w:rPr>
        <w:fldChar w:fldCharType="begin"/>
      </w:r>
      <w:r>
        <w:rPr>
          <w:rFonts w:eastAsia="宋体" w:hint="eastAsia"/>
          <w:lang w:eastAsia="zh-CN"/>
        </w:rPr>
        <w:instrText xml:space="preserve"> REF _Ref166246331 \r \h </w:instrText>
      </w:r>
      <w:r>
        <w:rPr>
          <w:rFonts w:eastAsia="宋体" w:hint="eastAsia"/>
          <w:lang w:eastAsia="zh-CN"/>
        </w:rPr>
      </w:r>
      <w:r>
        <w:rPr>
          <w:rFonts w:eastAsia="宋体" w:hint="eastAsia"/>
          <w:lang w:eastAsia="zh-CN"/>
        </w:rPr>
        <w:fldChar w:fldCharType="separate"/>
      </w:r>
      <w:r>
        <w:rPr>
          <w:rFonts w:eastAsia="宋体" w:hint="eastAsia"/>
          <w:lang w:eastAsia="zh-CN"/>
        </w:rPr>
        <w:fldChar w:fldCharType="begin"/>
      </w:r>
      <w:r>
        <w:rPr>
          <w:rFonts w:eastAsia="宋体" w:hint="eastAsia"/>
          <w:lang w:eastAsia="zh-CN"/>
        </w:rPr>
        <w:instrText xml:space="preserve"> REF _Ref10500 \r \h </w:instrText>
      </w:r>
      <w:r>
        <w:rPr>
          <w:rFonts w:eastAsia="宋体" w:hint="eastAsia"/>
          <w:lang w:eastAsia="zh-CN"/>
        </w:rPr>
      </w:r>
      <w:r>
        <w:rPr>
          <w:rFonts w:eastAsia="宋体" w:hint="eastAsia"/>
          <w:lang w:eastAsia="zh-CN"/>
        </w:rPr>
        <w:fldChar w:fldCharType="separate"/>
      </w:r>
      <w:r>
        <w:rPr>
          <w:rFonts w:eastAsia="宋体" w:hint="eastAsia"/>
          <w:lang w:eastAsia="zh-CN"/>
        </w:rPr>
        <w:t>[3]</w:t>
      </w:r>
      <w:r>
        <w:rPr>
          <w:rFonts w:eastAsia="宋体" w:hint="eastAsia"/>
          <w:lang w:eastAsia="zh-CN"/>
        </w:rPr>
        <w:fldChar w:fldCharType="end"/>
      </w:r>
      <w:r>
        <w:rPr>
          <w:rFonts w:eastAsia="宋体" w:hint="eastAsia"/>
          <w:lang w:eastAsia="zh-CN"/>
        </w:rPr>
        <w:fldChar w:fldCharType="end"/>
      </w:r>
      <w:r>
        <w:rPr>
          <w:rFonts w:eastAsia="宋体" w:hint="eastAsia"/>
          <w:lang w:eastAsia="zh-CN"/>
        </w:rPr>
        <w:t>.</w:t>
      </w:r>
    </w:p>
    <w:tbl>
      <w:tblPr>
        <w:tblStyle w:val="afe"/>
        <w:tblW w:w="0" w:type="auto"/>
        <w:tblLook w:val="04A0" w:firstRow="1" w:lastRow="0" w:firstColumn="1" w:lastColumn="0" w:noHBand="0" w:noVBand="1"/>
      </w:tblPr>
      <w:tblGrid>
        <w:gridCol w:w="9394"/>
      </w:tblGrid>
      <w:tr w:rsidR="00E82FD5" w14:paraId="55737AF6" w14:textId="77777777">
        <w:tc>
          <w:tcPr>
            <w:tcW w:w="9620" w:type="dxa"/>
          </w:tcPr>
          <w:p w14:paraId="0AF5F420" w14:textId="77777777" w:rsidR="00E82FD5" w:rsidRDefault="00CE5446">
            <w:pPr>
              <w:numPr>
                <w:ilvl w:val="255"/>
                <w:numId w:val="0"/>
              </w:numPr>
              <w:spacing w:after="0" w:line="240" w:lineRule="auto"/>
              <w:rPr>
                <w:b/>
                <w:szCs w:val="20"/>
                <w:highlight w:val="green"/>
                <w:lang w:eastAsia="zh-CN"/>
              </w:rPr>
            </w:pPr>
            <w:r>
              <w:rPr>
                <w:rFonts w:hint="eastAsia"/>
                <w:b/>
                <w:szCs w:val="20"/>
                <w:highlight w:val="green"/>
                <w:lang w:eastAsia="zh-CN"/>
              </w:rPr>
              <w:t>Agreement in RAN1 #119</w:t>
            </w:r>
          </w:p>
          <w:p w14:paraId="18A31CBC" w14:textId="77777777" w:rsidR="00E82FD5" w:rsidRDefault="00CE5446">
            <w:pPr>
              <w:numPr>
                <w:ilvl w:val="255"/>
                <w:numId w:val="0"/>
              </w:numPr>
              <w:spacing w:after="0" w:line="240" w:lineRule="auto"/>
              <w:rPr>
                <w:b/>
                <w:szCs w:val="20"/>
                <w:highlight w:val="green"/>
                <w:lang w:eastAsia="zh-CN"/>
              </w:rPr>
            </w:pPr>
            <w:r>
              <w:rPr>
                <w:rFonts w:eastAsia="宋体"/>
                <w:szCs w:val="20"/>
                <w:lang w:eastAsia="zh-CN"/>
              </w:rPr>
              <w:t>For 3.75kHz SCS OCC for NPUSCH format 1, the maximum OCC length is 2 for connected mode.</w:t>
            </w:r>
          </w:p>
          <w:p w14:paraId="4492191C" w14:textId="77777777" w:rsidR="00E82FD5" w:rsidRDefault="00CE5446">
            <w:pPr>
              <w:numPr>
                <w:ilvl w:val="255"/>
                <w:numId w:val="0"/>
              </w:numPr>
              <w:spacing w:after="0" w:line="240" w:lineRule="auto"/>
              <w:rPr>
                <w:b/>
                <w:szCs w:val="20"/>
                <w:highlight w:val="green"/>
                <w:lang w:eastAsia="zh-CN"/>
              </w:rPr>
            </w:pPr>
            <w:r>
              <w:rPr>
                <w:rFonts w:hint="eastAsia"/>
                <w:b/>
                <w:szCs w:val="20"/>
                <w:highlight w:val="green"/>
                <w:lang w:eastAsia="zh-CN"/>
              </w:rPr>
              <w:t>Agreement in R</w:t>
            </w:r>
            <w:r>
              <w:rPr>
                <w:rFonts w:hint="eastAsia"/>
                <w:b/>
                <w:szCs w:val="20"/>
                <w:highlight w:val="green"/>
                <w:lang w:eastAsia="zh-CN"/>
              </w:rPr>
              <w:t>AN1 #119</w:t>
            </w:r>
          </w:p>
          <w:p w14:paraId="33DA2595" w14:textId="77777777" w:rsidR="00E82FD5" w:rsidRDefault="00CE5446">
            <w:pPr>
              <w:numPr>
                <w:ilvl w:val="255"/>
                <w:numId w:val="0"/>
              </w:numPr>
              <w:spacing w:after="0" w:line="240" w:lineRule="auto"/>
              <w:rPr>
                <w:rFonts w:eastAsia="宋体"/>
                <w:szCs w:val="20"/>
                <w:lang w:eastAsia="zh-CN"/>
              </w:rPr>
            </w:pPr>
            <w:r>
              <w:rPr>
                <w:rFonts w:eastAsia="宋体"/>
                <w:szCs w:val="20"/>
                <w:lang w:eastAsia="zh-CN"/>
              </w:rPr>
              <w:t>For single tone 15kHz SCS Slot-level OCC for NPUSCH format 1, OCC length larger than 2 is not supported.</w:t>
            </w:r>
          </w:p>
          <w:p w14:paraId="52E099DF" w14:textId="77777777" w:rsidR="00E82FD5" w:rsidRDefault="00CE5446">
            <w:pPr>
              <w:numPr>
                <w:ilvl w:val="255"/>
                <w:numId w:val="0"/>
              </w:numPr>
              <w:spacing w:after="0" w:line="240" w:lineRule="auto"/>
              <w:rPr>
                <w:b/>
                <w:szCs w:val="20"/>
                <w:highlight w:val="green"/>
                <w:lang w:eastAsia="zh-CN"/>
              </w:rPr>
            </w:pPr>
            <w:r>
              <w:rPr>
                <w:rFonts w:hint="eastAsia"/>
                <w:b/>
                <w:szCs w:val="20"/>
                <w:highlight w:val="green"/>
                <w:lang w:eastAsia="zh-CN"/>
              </w:rPr>
              <w:t>Agreement in RAN1 #119</w:t>
            </w:r>
          </w:p>
          <w:p w14:paraId="0D7BEA90" w14:textId="77777777" w:rsidR="00E82FD5" w:rsidRDefault="00CE5446">
            <w:pPr>
              <w:numPr>
                <w:ilvl w:val="255"/>
                <w:numId w:val="0"/>
              </w:numPr>
              <w:spacing w:after="0" w:line="240" w:lineRule="auto"/>
              <w:rPr>
                <w:rFonts w:eastAsia="宋体"/>
                <w:szCs w:val="20"/>
                <w:lang w:eastAsia="zh-CN"/>
              </w:rPr>
            </w:pPr>
            <w:r>
              <w:rPr>
                <w:rFonts w:eastAsia="宋体"/>
                <w:szCs w:val="20"/>
                <w:lang w:eastAsia="zh-CN"/>
              </w:rPr>
              <w:t>For NPUSCH Format 1 single-tone 15kHz SCS, the slot-level scheme for non-DMRS symbols is that spreading is performed in</w:t>
            </w:r>
            <w:r>
              <w:rPr>
                <w:rFonts w:eastAsia="宋体"/>
                <w:szCs w:val="20"/>
                <w:lang w:eastAsia="zh-CN"/>
              </w:rPr>
              <w:t xml:space="preserve"> the unit of one slot.</w:t>
            </w:r>
          </w:p>
          <w:p w14:paraId="65E25507" w14:textId="77777777" w:rsidR="00E82FD5" w:rsidRDefault="00CE5446">
            <w:pPr>
              <w:pStyle w:val="aff5"/>
              <w:numPr>
                <w:ilvl w:val="0"/>
                <w:numId w:val="7"/>
              </w:numPr>
              <w:ind w:leftChars="0" w:left="0" w:firstLine="0"/>
              <w:rPr>
                <w:b/>
                <w:lang w:eastAsia="zh-CN"/>
              </w:rPr>
            </w:pPr>
            <w:r>
              <w:rPr>
                <w:rFonts w:ascii="Times New Roman" w:hAnsi="Times New Roman"/>
                <w:szCs w:val="20"/>
              </w:rPr>
              <w:t>Note: whether RU length is extended or not after applying OCC is a separate discussion.</w:t>
            </w:r>
          </w:p>
          <w:p w14:paraId="36E4C8A8" w14:textId="77777777" w:rsidR="00E82FD5" w:rsidRDefault="00CE5446">
            <w:pPr>
              <w:pStyle w:val="aff5"/>
              <w:numPr>
                <w:ilvl w:val="255"/>
                <w:numId w:val="0"/>
              </w:numPr>
              <w:rPr>
                <w:b/>
                <w:lang w:eastAsia="zh-CN"/>
              </w:rPr>
            </w:pPr>
            <w:r>
              <w:rPr>
                <w:rFonts w:hint="eastAsia"/>
                <w:b/>
                <w:highlight w:val="green"/>
                <w:lang w:eastAsia="zh-CN"/>
              </w:rPr>
              <w:t>Agreement</w:t>
            </w:r>
          </w:p>
          <w:p w14:paraId="01F2AA14" w14:textId="77777777" w:rsidR="00E82FD5" w:rsidRDefault="00CE5446">
            <w:pPr>
              <w:pStyle w:val="aff5"/>
              <w:numPr>
                <w:ilvl w:val="255"/>
                <w:numId w:val="0"/>
              </w:numPr>
              <w:rPr>
                <w:b/>
                <w:lang w:eastAsia="zh-CN"/>
              </w:rPr>
            </w:pPr>
            <w:r>
              <w:rPr>
                <w:rFonts w:hint="eastAsia"/>
                <w:bCs/>
                <w:lang w:eastAsia="zh-CN"/>
              </w:rPr>
              <w:t>For the 3.75kHz SCS symbol-based OCC scheme, the granularity of spreading for data is one symbol.</w:t>
            </w:r>
          </w:p>
        </w:tc>
      </w:tr>
    </w:tbl>
    <w:p w14:paraId="4A4103F7" w14:textId="77777777" w:rsidR="00E82FD5" w:rsidRDefault="00CE5446">
      <w:pPr>
        <w:spacing w:before="120" w:after="120" w:line="240" w:lineRule="auto"/>
        <w:ind w:left="0"/>
        <w:rPr>
          <w:lang w:eastAsia="zh-CN"/>
        </w:rPr>
      </w:pPr>
      <w:r>
        <w:rPr>
          <w:rFonts w:hint="eastAsia"/>
          <w:lang w:eastAsia="zh-CN"/>
        </w:rPr>
        <w:t xml:space="preserve">In previous meeting, OCC2, one slot-level and OCC2, one symbol-level have been agreed for 15kHz SCS NPUSCH and 3.75kHz SCS NPUSCH. In following, we present our views on the detailed </w:t>
      </w:r>
      <w:r>
        <w:rPr>
          <w:lang w:eastAsia="zh-CN"/>
        </w:rPr>
        <w:t>resource mapping</w:t>
      </w:r>
      <w:r>
        <w:rPr>
          <w:rFonts w:hint="eastAsia"/>
          <w:lang w:eastAsia="zh-CN"/>
        </w:rPr>
        <w:t xml:space="preserve"> of the OCC schemes.</w:t>
      </w:r>
    </w:p>
    <w:p w14:paraId="3B41E7FB" w14:textId="77777777" w:rsidR="00E82FD5" w:rsidRDefault="00CE5446">
      <w:pPr>
        <w:numPr>
          <w:ilvl w:val="0"/>
          <w:numId w:val="8"/>
        </w:numPr>
        <w:rPr>
          <w:rFonts w:eastAsia="宋体"/>
          <w:b/>
          <w:bCs/>
          <w:lang w:eastAsia="zh-CN"/>
        </w:rPr>
      </w:pPr>
      <w:r>
        <w:rPr>
          <w:rFonts w:eastAsia="宋体" w:hint="eastAsia"/>
          <w:b/>
          <w:bCs/>
          <w:lang w:eastAsia="zh-CN"/>
        </w:rPr>
        <w:t>OCC spreads across slot-level</w:t>
      </w:r>
    </w:p>
    <w:p w14:paraId="6A6D6C6F" w14:textId="77777777" w:rsidR="00E82FD5" w:rsidRDefault="00CE5446">
      <w:pPr>
        <w:spacing w:before="120" w:after="120" w:line="240" w:lineRule="auto"/>
        <w:rPr>
          <w:rFonts w:hAnsi="Cambria Math"/>
          <w:szCs w:val="20"/>
        </w:rPr>
      </w:pPr>
      <w:r>
        <w:rPr>
          <w:lang w:eastAsia="zh-CN"/>
        </w:rPr>
        <w:t xml:space="preserve">To </w:t>
      </w:r>
      <w:r>
        <w:rPr>
          <w:lang w:eastAsia="zh-CN"/>
        </w:rPr>
        <w:t>enable this alternative for certain OCC sequence, it</w:t>
      </w:r>
      <w:r>
        <w:rPr>
          <w:rFonts w:hint="eastAsia"/>
          <w:lang w:eastAsia="zh-CN"/>
        </w:rPr>
        <w:t xml:space="preserve"> requires that the content of </w:t>
      </w:r>
      <w:r>
        <w:rPr>
          <w:lang w:eastAsia="zh-CN"/>
        </w:rPr>
        <w:t xml:space="preserve">every slot(s) </w:t>
      </w:r>
      <w:r>
        <w:rPr>
          <w:rFonts w:hint="eastAsia"/>
          <w:lang w:eastAsia="zh-CN"/>
        </w:rPr>
        <w:t xml:space="preserve">should be the same. </w:t>
      </w:r>
      <w:r>
        <w:rPr>
          <w:lang w:eastAsia="zh-CN"/>
        </w:rPr>
        <w:t xml:space="preserve"> As mentioned above, i</w:t>
      </w:r>
      <w:r>
        <w:rPr>
          <w:rFonts w:hint="eastAsia"/>
          <w:lang w:eastAsia="zh-CN"/>
        </w:rPr>
        <w:t xml:space="preserve">n existing specification, the segment resource mapping is done before the repetition of full codeword, </w:t>
      </w:r>
      <w:r>
        <w:rPr>
          <w:lang w:eastAsia="zh-CN"/>
        </w:rPr>
        <w:t xml:space="preserve">i.e., </w:t>
      </w:r>
      <w:r>
        <w:rPr>
          <w:rFonts w:hint="eastAsia"/>
          <w:lang w:eastAsia="zh-CN"/>
        </w:rPr>
        <w:t>each repe</w:t>
      </w:r>
      <w:r>
        <w:rPr>
          <w:rFonts w:hint="eastAsia"/>
          <w:lang w:eastAsia="zh-CN"/>
        </w:rPr>
        <w:t xml:space="preserve">tition has multiple different </w:t>
      </w:r>
      <m:oMath>
        <m:sSub>
          <m:sSubPr>
            <m:ctrlPr>
              <w:rPr>
                <w:rFonts w:ascii="Cambria Math" w:eastAsia="宋体" w:hAnsi="Cambria Math"/>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slots</m:t>
            </m:r>
          </m:sub>
        </m:sSub>
      </m:oMath>
      <w:r>
        <w:rPr>
          <w:rFonts w:hint="eastAsia"/>
          <w:lang w:eastAsia="zh-CN"/>
        </w:rPr>
        <w:t xml:space="preserve"> slots and the </w:t>
      </w:r>
      <w:bookmarkStart w:id="6" w:name="_Hlk173920441"/>
      <m:oMath>
        <m:sSub>
          <m:sSubPr>
            <m:ctrlPr>
              <w:rPr>
                <w:rFonts w:ascii="Cambria Math" w:eastAsia="宋体" w:hAnsi="Cambria Math"/>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slots</m:t>
            </m:r>
          </m:sub>
        </m:sSub>
      </m:oMath>
      <w:r>
        <w:rPr>
          <w:rFonts w:hint="eastAsia"/>
          <w:lang w:eastAsia="zh-CN"/>
        </w:rPr>
        <w:t xml:space="preserve"> </w:t>
      </w:r>
      <w:bookmarkEnd w:id="6"/>
      <w:r>
        <w:rPr>
          <w:rFonts w:hint="eastAsia"/>
          <w:lang w:eastAsia="zh-CN"/>
        </w:rPr>
        <w:t xml:space="preserve">slots </w:t>
      </w:r>
      <w:r>
        <w:rPr>
          <w:lang w:eastAsia="zh-CN"/>
        </w:rPr>
        <w:t>are</w:t>
      </w:r>
      <w:r>
        <w:rPr>
          <w:rFonts w:hint="eastAsia"/>
          <w:lang w:eastAsia="zh-CN"/>
        </w:rPr>
        <w:t xml:space="preserve"> copied first in multiple resource units before the following </w:t>
      </w:r>
      <m:oMath>
        <m:sSub>
          <m:sSubPr>
            <m:ctrlPr>
              <w:rPr>
                <w:rFonts w:ascii="Cambria Math" w:eastAsia="宋体" w:hAnsi="Cambria Math"/>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slots</m:t>
            </m:r>
          </m:sub>
        </m:sSub>
      </m:oMath>
      <w:r>
        <w:rPr>
          <w:lang w:eastAsia="zh-CN"/>
        </w:rPr>
        <w:t xml:space="preserve"> </w:t>
      </w:r>
      <w:r>
        <w:rPr>
          <w:rFonts w:hint="eastAsia"/>
          <w:lang w:eastAsia="zh-CN"/>
        </w:rPr>
        <w:t xml:space="preserve">slots </w:t>
      </w:r>
      <w:r>
        <w:rPr>
          <w:lang w:eastAsia="zh-CN"/>
        </w:rPr>
        <w:t>are</w:t>
      </w:r>
      <w:r>
        <w:rPr>
          <w:rFonts w:hint="eastAsia"/>
          <w:lang w:eastAsia="zh-CN"/>
        </w:rPr>
        <w:t xml:space="preserve"> mapped. </w:t>
      </w:r>
      <w:r>
        <w:rPr>
          <w:lang w:eastAsia="zh-CN"/>
        </w:rPr>
        <w:t>T</w:t>
      </w:r>
      <w:r>
        <w:rPr>
          <w:rFonts w:hint="eastAsia"/>
          <w:lang w:eastAsia="zh-CN"/>
        </w:rPr>
        <w:t>herefore, same resource mapping can be defined</w:t>
      </w:r>
      <w:r>
        <w:rPr>
          <w:lang w:eastAsia="zh-CN"/>
        </w:rPr>
        <w:t>, which minimizes the spec impact and</w:t>
      </w:r>
      <w:r>
        <w:rPr>
          <w:lang w:eastAsia="zh-CN"/>
        </w:rPr>
        <w:t xml:space="preserve"> implementation complexity of resource mapping, e.g., </w:t>
      </w:r>
      <m:oMath>
        <m:sSubSup>
          <m:sSubSupPr>
            <m:ctrlPr>
              <w:rPr>
                <w:rFonts w:ascii="Cambria Math" w:hAnsi="Cambria Math"/>
                <w:i/>
                <w:szCs w:val="20"/>
              </w:rPr>
            </m:ctrlPr>
          </m:sSubSupPr>
          <m:e>
            <m:r>
              <w:rPr>
                <w:rFonts w:ascii="Cambria Math" w:hAnsi="Cambria Math"/>
                <w:szCs w:val="20"/>
              </w:rPr>
              <m:t>M</m:t>
            </m:r>
          </m:e>
          <m:sub>
            <m:r>
              <w:rPr>
                <w:rFonts w:ascii="Cambria Math" w:hAnsi="Cambria Math"/>
                <w:szCs w:val="20"/>
              </w:rPr>
              <m:t>identical</m:t>
            </m:r>
          </m:sub>
          <m:sup>
            <m:r>
              <w:rPr>
                <w:rFonts w:ascii="Cambria Math" w:hAnsi="Cambria Math"/>
                <w:szCs w:val="20"/>
              </w:rPr>
              <m:t>NPUSCH</m:t>
            </m:r>
          </m:sup>
        </m:sSubSup>
        <m:r>
          <w:rPr>
            <w:rFonts w:ascii="Cambria Math" w:hAnsi="Cambria Math"/>
            <w:szCs w:val="20"/>
          </w:rPr>
          <m:t>=</m:t>
        </m:r>
        <m:r>
          <w:rPr>
            <w:rFonts w:ascii="Cambria Math" w:hAnsi="Cambria Math"/>
            <w:szCs w:val="20"/>
          </w:rPr>
          <m:t>min</m:t>
        </m:r>
        <m:d>
          <m:dPr>
            <m:ctrlPr>
              <w:rPr>
                <w:rFonts w:ascii="Cambria Math" w:hAnsi="Cambria Math"/>
                <w:i/>
                <w:szCs w:val="20"/>
              </w:rPr>
            </m:ctrlPr>
          </m:dPr>
          <m:e>
            <m:d>
              <m:dPr>
                <m:begChr m:val="⌈"/>
                <m:endChr m:val="⌉"/>
                <m:ctrlPr>
                  <w:rPr>
                    <w:rFonts w:ascii="Cambria Math" w:hAnsi="Cambria Math"/>
                    <w:i/>
                    <w:szCs w:val="20"/>
                  </w:rPr>
                </m:ctrlPr>
              </m:dPr>
              <m:e>
                <m:sSubSup>
                  <m:sSubSupPr>
                    <m:ctrlPr>
                      <w:rPr>
                        <w:rFonts w:ascii="Cambria Math" w:hAnsi="Cambria Math"/>
                        <w:i/>
                        <w:szCs w:val="20"/>
                      </w:rPr>
                    </m:ctrlPr>
                  </m:sSubSupPr>
                  <m:e>
                    <m:r>
                      <w:rPr>
                        <w:rFonts w:ascii="Cambria Math" w:hAnsi="Cambria Math"/>
                        <w:szCs w:val="20"/>
                      </w:rPr>
                      <m:t>M</m:t>
                    </m:r>
                  </m:e>
                  <m:sub>
                    <m:r>
                      <w:rPr>
                        <w:rFonts w:ascii="Cambria Math" w:hAnsi="Cambria Math"/>
                        <w:szCs w:val="20"/>
                      </w:rPr>
                      <m:t>rep</m:t>
                    </m:r>
                  </m:sub>
                  <m:sup>
                    <m:r>
                      <w:rPr>
                        <w:rFonts w:ascii="Cambria Math" w:hAnsi="Cambria Math"/>
                        <w:szCs w:val="20"/>
                      </w:rPr>
                      <m:t>NPUSCH</m:t>
                    </m:r>
                  </m:sup>
                </m:sSubSup>
                <m:r>
                  <w:rPr>
                    <w:rFonts w:ascii="Cambria Math" w:hAnsi="Cambria Math"/>
                    <w:szCs w:val="20"/>
                  </w:rPr>
                  <m:t>/2</m:t>
                </m:r>
              </m:e>
            </m:d>
            <m:r>
              <w:rPr>
                <w:rFonts w:ascii="Cambria Math" w:hAnsi="Cambria Math"/>
                <w:szCs w:val="20"/>
              </w:rPr>
              <m:t>,4</m:t>
            </m:r>
          </m:e>
        </m:d>
      </m:oMath>
      <w:r>
        <w:rPr>
          <w:rFonts w:hAnsi="Cambria Math"/>
          <w:szCs w:val="20"/>
        </w:rPr>
        <w:t>.</w:t>
      </w:r>
    </w:p>
    <w:p w14:paraId="0B72DC9D" w14:textId="77777777" w:rsidR="00E82FD5" w:rsidRDefault="00CE5446">
      <w:pPr>
        <w:numPr>
          <w:ilvl w:val="255"/>
          <w:numId w:val="0"/>
        </w:numPr>
        <w:spacing w:before="120" w:after="120" w:line="240" w:lineRule="auto"/>
        <w:ind w:leftChars="200" w:left="400"/>
        <w:rPr>
          <w:b/>
          <w:bCs/>
          <w:i/>
          <w:iCs/>
          <w:lang w:eastAsia="zh-CN"/>
        </w:rPr>
      </w:pPr>
      <w:r>
        <w:rPr>
          <w:rFonts w:eastAsia="宋体" w:hAnsi="Cambria Math"/>
          <w:b/>
          <w:bCs/>
          <w:i/>
          <w:iCs/>
          <w:szCs w:val="20"/>
          <w:u w:val="single"/>
          <w:lang w:eastAsia="zh-CN"/>
        </w:rPr>
        <w:t xml:space="preserve">Regarding the implementation for OCC spreads across </w:t>
      </w:r>
      <m:oMath>
        <m:sSub>
          <m:sSubPr>
            <m:ctrlPr>
              <w:rPr>
                <w:rFonts w:ascii="Cambria Math" w:eastAsia="宋体" w:hAnsi="Cambria Math"/>
                <w:b/>
                <w:bCs/>
                <w:i/>
                <w:iCs/>
                <w:szCs w:val="20"/>
                <w:u w:val="single"/>
                <w:lang w:eastAsia="zh-CN"/>
              </w:rPr>
            </m:ctrlPr>
          </m:sSubPr>
          <m:e>
            <m:r>
              <m:rPr>
                <m:sty m:val="bi"/>
              </m:rPr>
              <w:rPr>
                <w:rFonts w:ascii="Cambria Math" w:eastAsia="宋体" w:hAnsi="Cambria Math"/>
                <w:szCs w:val="20"/>
                <w:u w:val="single"/>
                <w:lang w:eastAsia="zh-CN"/>
              </w:rPr>
              <m:t>N</m:t>
            </m:r>
          </m:e>
          <m:sub>
            <m:r>
              <m:rPr>
                <m:sty m:val="bi"/>
              </m:rPr>
              <w:rPr>
                <w:rFonts w:ascii="Cambria Math" w:eastAsia="宋体" w:hAnsi="Cambria Math"/>
                <w:szCs w:val="20"/>
                <w:u w:val="single"/>
                <w:lang w:eastAsia="zh-CN"/>
              </w:rPr>
              <m:t>slots</m:t>
            </m:r>
          </m:sub>
        </m:sSub>
      </m:oMath>
      <w:r>
        <w:rPr>
          <w:rFonts w:eastAsia="宋体" w:hAnsi="Cambria Math" w:hint="eastAsia"/>
          <w:b/>
          <w:bCs/>
          <w:i/>
          <w:iCs/>
          <w:szCs w:val="20"/>
          <w:u w:val="single"/>
          <w:lang w:eastAsia="zh-CN"/>
        </w:rPr>
        <w:t xml:space="preserve"> slots</w:t>
      </w:r>
      <w:r>
        <w:rPr>
          <w:rFonts w:eastAsia="宋体" w:hAnsi="Cambria Math"/>
          <w:b/>
          <w:bCs/>
          <w:i/>
          <w:iCs/>
          <w:szCs w:val="20"/>
          <w:u w:val="single"/>
          <w:lang w:eastAsia="zh-CN"/>
        </w:rPr>
        <w:t xml:space="preserve">, </w:t>
      </w:r>
    </w:p>
    <w:p w14:paraId="2F2870A9" w14:textId="77777777" w:rsidR="00E82FD5" w:rsidRDefault="00CE5446">
      <w:pPr>
        <w:pStyle w:val="aff5"/>
        <w:numPr>
          <w:ilvl w:val="0"/>
          <w:numId w:val="9"/>
        </w:numPr>
        <w:spacing w:before="120" w:after="120"/>
        <w:ind w:leftChars="0"/>
        <w:rPr>
          <w:lang w:eastAsia="zh-CN"/>
        </w:rPr>
      </w:pPr>
      <w:r>
        <w:rPr>
          <w:rFonts w:hint="eastAsia"/>
          <w:lang w:eastAsia="zh-CN"/>
        </w:rPr>
        <w:t xml:space="preserve">For multi-tone transmission, the legacy resource mapping in </w:t>
      </w:r>
      <w:r>
        <w:rPr>
          <w:lang w:eastAsia="zh-CN"/>
        </w:rPr>
        <w:fldChar w:fldCharType="begin"/>
      </w:r>
      <w:r>
        <w:rPr>
          <w:lang w:eastAsia="zh-CN"/>
        </w:rPr>
        <w:instrText xml:space="preserve"> </w:instrText>
      </w:r>
      <w:r>
        <w:rPr>
          <w:rFonts w:hint="eastAsia"/>
          <w:lang w:eastAsia="zh-CN"/>
        </w:rPr>
        <w:instrText>REF</w:instrText>
      </w:r>
      <w:r>
        <w:rPr>
          <w:rFonts w:hint="eastAsia"/>
          <w:lang w:eastAsia="zh-CN"/>
        </w:rPr>
        <w:instrText xml:space="preserve"> _Ref178498897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w:t>
      </w:r>
      <w:r>
        <w:rPr>
          <w:rFonts w:hint="eastAsia"/>
          <w:lang w:eastAsia="zh-CN"/>
        </w:rPr>
        <w:t xml:space="preserve">can be reused. User multiplexing is achieved by applying an orthogonal sequence across the </w:t>
      </w:r>
      <m:oMath>
        <m:sSub>
          <m:sSubPr>
            <m:ctrlPr>
              <w:rPr>
                <w:rFonts w:ascii="Cambria Math" w:eastAsia="宋体" w:hAnsi="Cambria Math"/>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slots</m:t>
            </m:r>
          </m:sub>
        </m:sSub>
      </m:oMath>
      <w:r>
        <w:rPr>
          <w:szCs w:val="20"/>
          <w:lang w:eastAsia="zh-CN"/>
        </w:rPr>
        <w:t xml:space="preserve"> </w:t>
      </w:r>
      <w:r>
        <w:rPr>
          <w:rFonts w:hint="eastAsia"/>
          <w:lang w:eastAsia="zh-CN"/>
        </w:rPr>
        <w:t>slots</w:t>
      </w:r>
      <w:r>
        <w:rPr>
          <w:lang w:eastAsia="zh-CN"/>
        </w:rPr>
        <w:t xml:space="preserve"> with the performance </w:t>
      </w:r>
      <w:r>
        <w:rPr>
          <w:rFonts w:hint="eastAsia"/>
          <w:lang w:eastAsia="zh-CN"/>
        </w:rPr>
        <w:t xml:space="preserve">shown in </w:t>
      </w:r>
      <w:r>
        <w:rPr>
          <w:rFonts w:hint="eastAsia"/>
          <w:lang w:eastAsia="zh-CN"/>
        </w:rPr>
        <w:fldChar w:fldCharType="begin"/>
      </w:r>
      <w:r>
        <w:rPr>
          <w:rFonts w:hint="eastAsia"/>
          <w:lang w:eastAsia="zh-CN"/>
        </w:rPr>
        <w:instrText xml:space="preserve"> REF _Ref931 \r \h </w:instrText>
      </w:r>
      <w:r>
        <w:rPr>
          <w:rFonts w:hint="eastAsia"/>
          <w:lang w:eastAsia="zh-CN"/>
        </w:rPr>
      </w:r>
      <w:r>
        <w:rPr>
          <w:rFonts w:hint="eastAsia"/>
          <w:lang w:eastAsia="zh-CN"/>
        </w:rPr>
        <w:fldChar w:fldCharType="separate"/>
      </w:r>
      <w:r>
        <w:rPr>
          <w:rFonts w:hint="eastAsia"/>
          <w:lang w:eastAsia="zh-CN"/>
        </w:rPr>
        <w:t>[4]</w:t>
      </w:r>
      <w:r>
        <w:rPr>
          <w:rFonts w:hint="eastAsia"/>
          <w:lang w:eastAsia="zh-CN"/>
        </w:rPr>
        <w:fldChar w:fldCharType="end"/>
      </w:r>
      <w:r>
        <w:rPr>
          <w:rFonts w:hint="eastAsia"/>
          <w:lang w:val="en-US" w:eastAsia="zh-CN"/>
        </w:rPr>
        <w:t xml:space="preserve">, that is, after mapping the code word to </w:t>
      </w:r>
      <m:oMath>
        <m:sSub>
          <m:sSubPr>
            <m:ctrlPr>
              <w:rPr>
                <w:rFonts w:ascii="Cambria Math" w:eastAsia="宋体" w:hAnsi="Cambria Math"/>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slots</m:t>
            </m:r>
          </m:sub>
        </m:sSub>
      </m:oMath>
      <w:r>
        <w:rPr>
          <w:rFonts w:hint="eastAsia"/>
          <w:lang w:val="en-US" w:eastAsia="zh-CN"/>
        </w:rPr>
        <w:t xml:space="preserve"> slots, the  slots shall be repeated additional </w:t>
      </w:r>
      <m:oMath>
        <m:sSubSup>
          <m:sSubSupPr>
            <m:ctrlPr>
              <w:rPr>
                <w:rFonts w:ascii="Cambria Math" w:hAnsi="Cambria Math"/>
                <w:i/>
                <w:szCs w:val="20"/>
              </w:rPr>
            </m:ctrlPr>
          </m:sSubSupPr>
          <m:e>
            <m:r>
              <w:rPr>
                <w:rFonts w:ascii="Cambria Math" w:hAnsi="Cambria Math"/>
                <w:szCs w:val="20"/>
              </w:rPr>
              <m:t>M</m:t>
            </m:r>
          </m:e>
          <m:sub>
            <m:r>
              <w:rPr>
                <w:rFonts w:ascii="Cambria Math" w:hAnsi="Cambria Math"/>
                <w:szCs w:val="20"/>
              </w:rPr>
              <m:t>identical</m:t>
            </m:r>
          </m:sub>
          <m:sup>
            <m:r>
              <w:rPr>
                <w:rFonts w:ascii="Cambria Math" w:hAnsi="Cambria Math"/>
                <w:szCs w:val="20"/>
              </w:rPr>
              <m:t>NPUSCH</m:t>
            </m:r>
          </m:sup>
        </m:sSubSup>
        <m:r>
          <w:rPr>
            <w:rFonts w:ascii="Cambria Math" w:eastAsia="宋体" w:hAnsi="Cambria Math"/>
            <w:szCs w:val="20"/>
            <w:lang w:eastAsia="zh-CN"/>
          </w:rPr>
          <m:t>-</m:t>
        </m:r>
        <m:r>
          <w:rPr>
            <w:rFonts w:ascii="Cambria Math" w:eastAsia="宋体" w:hAnsi="Cambria Math"/>
            <w:szCs w:val="20"/>
            <w:lang w:eastAsia="zh-CN"/>
          </w:rPr>
          <m:t>1</m:t>
        </m:r>
      </m:oMath>
      <w:r>
        <w:rPr>
          <w:rFonts w:eastAsia="宋体" w:hAnsi="Cambria Math" w:hint="eastAsia"/>
          <w:szCs w:val="20"/>
          <w:lang w:val="en-US" w:eastAsia="zh-CN"/>
        </w:rPr>
        <w:t xml:space="preserve"> </w:t>
      </w:r>
      <w:r>
        <w:rPr>
          <w:rFonts w:hint="eastAsia"/>
          <w:lang w:val="en-US" w:eastAsia="zh-CN"/>
        </w:rPr>
        <w:t>times before continuing the following slot mapping, whe</w:t>
      </w:r>
      <w:r>
        <w:rPr>
          <w:rFonts w:hint="eastAsia"/>
          <w:lang w:val="en-US" w:eastAsia="zh-CN"/>
        </w:rPr>
        <w:t>re</w:t>
      </w:r>
    </w:p>
    <w:p w14:paraId="36CA4A12" w14:textId="77777777" w:rsidR="00E82FD5" w:rsidRDefault="00CE5446">
      <w:pPr>
        <w:rPr>
          <w:szCs w:val="20"/>
        </w:rPr>
      </w:pPr>
      <m:oMathPara>
        <m:oMath>
          <m:sSubSup>
            <m:sSubSupPr>
              <m:ctrlPr>
                <w:rPr>
                  <w:rFonts w:ascii="Cambria Math" w:hAnsi="Cambria Math"/>
                  <w:i/>
                  <w:szCs w:val="20"/>
                </w:rPr>
              </m:ctrlPr>
            </m:sSubSupPr>
            <m:e>
              <m:r>
                <w:rPr>
                  <w:rFonts w:ascii="Cambria Math" w:hAnsi="Cambria Math"/>
                  <w:szCs w:val="20"/>
                </w:rPr>
                <m:t>M</m:t>
              </m:r>
            </m:e>
            <m:sub>
              <m:r>
                <w:rPr>
                  <w:rFonts w:ascii="Cambria Math" w:hAnsi="Cambria Math"/>
                  <w:szCs w:val="20"/>
                </w:rPr>
                <m:t>identical</m:t>
              </m:r>
            </m:sub>
            <m:sup>
              <m:r>
                <w:rPr>
                  <w:rFonts w:ascii="Cambria Math" w:hAnsi="Cambria Math"/>
                  <w:szCs w:val="20"/>
                </w:rPr>
                <m:t>NPUSCH</m:t>
              </m:r>
            </m:sup>
          </m:sSubSup>
          <m:r>
            <w:rPr>
              <w:rFonts w:ascii="Cambria Math" w:hAnsi="Cambria Math"/>
              <w:szCs w:val="20"/>
            </w:rPr>
            <m:t>=</m:t>
          </m:r>
          <m:r>
            <w:rPr>
              <w:rFonts w:ascii="Cambria Math" w:hAnsi="Cambria Math"/>
              <w:szCs w:val="20"/>
            </w:rPr>
            <m:t>min</m:t>
          </m:r>
          <m:d>
            <m:dPr>
              <m:ctrlPr>
                <w:rPr>
                  <w:rFonts w:ascii="Cambria Math" w:hAnsi="Cambria Math"/>
                  <w:i/>
                  <w:szCs w:val="20"/>
                </w:rPr>
              </m:ctrlPr>
            </m:dPr>
            <m:e>
              <m:d>
                <m:dPr>
                  <m:begChr m:val="⌈"/>
                  <m:endChr m:val="⌉"/>
                  <m:ctrlPr>
                    <w:rPr>
                      <w:rFonts w:ascii="Cambria Math" w:hAnsi="Cambria Math"/>
                      <w:i/>
                      <w:szCs w:val="20"/>
                    </w:rPr>
                  </m:ctrlPr>
                </m:dPr>
                <m:e>
                  <m:sSubSup>
                    <m:sSubSupPr>
                      <m:ctrlPr>
                        <w:rPr>
                          <w:rFonts w:ascii="Cambria Math" w:hAnsi="Cambria Math"/>
                          <w:i/>
                          <w:szCs w:val="20"/>
                        </w:rPr>
                      </m:ctrlPr>
                    </m:sSubSupPr>
                    <m:e>
                      <m:r>
                        <w:rPr>
                          <w:rFonts w:ascii="Cambria Math" w:hAnsi="Cambria Math"/>
                          <w:szCs w:val="20"/>
                        </w:rPr>
                        <m:t>M</m:t>
                      </m:r>
                    </m:e>
                    <m:sub>
                      <m:r>
                        <w:rPr>
                          <w:rFonts w:ascii="Cambria Math" w:hAnsi="Cambria Math"/>
                          <w:szCs w:val="20"/>
                        </w:rPr>
                        <m:t>rep</m:t>
                      </m:r>
                    </m:sub>
                    <m:sup>
                      <m:r>
                        <w:rPr>
                          <w:rFonts w:ascii="Cambria Math" w:hAnsi="Cambria Math"/>
                          <w:szCs w:val="20"/>
                        </w:rPr>
                        <m:t>NPUSCH</m:t>
                      </m:r>
                    </m:sup>
                  </m:sSubSup>
                  <m:r>
                    <w:rPr>
                      <w:rFonts w:ascii="Cambria Math" w:hAnsi="Cambria Math"/>
                      <w:szCs w:val="20"/>
                    </w:rPr>
                    <m:t>/2</m:t>
                  </m:r>
                </m:e>
              </m:d>
              <m:r>
                <w:rPr>
                  <w:rFonts w:ascii="Cambria Math" w:hAnsi="Cambria Math"/>
                  <w:szCs w:val="20"/>
                </w:rPr>
                <m:t>,4</m:t>
              </m:r>
            </m:e>
          </m:d>
        </m:oMath>
      </m:oMathPara>
    </w:p>
    <w:p w14:paraId="3BF85103" w14:textId="77777777" w:rsidR="00E82FD5" w:rsidRDefault="00CE5446">
      <w:pPr>
        <w:pStyle w:val="a6"/>
        <w:rPr>
          <w:rFonts w:hAnsi="Cambria Math"/>
          <w:b w:val="0"/>
        </w:rPr>
      </w:pPr>
      <m:oMathPara>
        <m:oMath>
          <m:sSub>
            <m:sSubPr>
              <m:ctrlPr>
                <w:rPr>
                  <w:rFonts w:ascii="Cambria Math" w:hAnsi="Cambria Math"/>
                  <w:b w:val="0"/>
                  <w:i/>
                </w:rPr>
              </m:ctrlPr>
            </m:sSubPr>
            <m:e>
              <m:r>
                <m:rPr>
                  <m:sty m:val="bi"/>
                </m:rPr>
                <w:rPr>
                  <w:rFonts w:ascii="Cambria Math" w:hAnsi="Cambria Math"/>
                </w:rPr>
                <m:t>N</m:t>
              </m:r>
            </m:e>
            <m:sub>
              <m:r>
                <m:rPr>
                  <m:sty m:val="bi"/>
                </m:rPr>
                <w:rPr>
                  <w:rFonts w:ascii="Cambria Math" w:hAnsi="Cambria Math"/>
                </w:rPr>
                <m:t>slots</m:t>
              </m:r>
            </m:sub>
          </m:sSub>
          <m:r>
            <m:rPr>
              <m:sty m:val="bi"/>
            </m:rPr>
            <w:rPr>
              <w:rFonts w:ascii="Cambria Math" w:hAnsi="Cambria Math"/>
            </w:rPr>
            <m:t>=</m:t>
          </m:r>
          <m:m>
            <m:mPr>
              <m:mcs>
                <m:mc>
                  <m:mcPr>
                    <m:count m:val="2"/>
                    <m:mcJc m:val="center"/>
                  </m:mcPr>
                </m:mc>
              </m:mcs>
              <m:ctrlPr>
                <w:rPr>
                  <w:rFonts w:ascii="Cambria Math" w:hAnsi="Cambria Math"/>
                  <w:b w:val="0"/>
                  <w:i/>
                </w:rPr>
              </m:ctrlPr>
            </m:mPr>
            <m:mr>
              <m:e>
                <m:r>
                  <m:rPr>
                    <m:sty m:val="bi"/>
                  </m:rPr>
                  <w:rPr>
                    <w:rFonts w:ascii="Cambria Math" w:hAnsi="Cambria Math"/>
                  </w:rPr>
                  <m:t>2</m:t>
                </m:r>
              </m:e>
              <m:e>
                <m:r>
                  <m:rPr>
                    <m:sty m:val="bi"/>
                  </m:rPr>
                  <w:rPr>
                    <w:rFonts w:ascii="Cambria Math" w:hAnsi="Cambria Math"/>
                  </w:rPr>
                  <m:t>∆</m:t>
                </m:r>
                <m:r>
                  <m:rPr>
                    <m:sty m:val="bi"/>
                  </m:rPr>
                  <w:rPr>
                    <w:rFonts w:ascii="Cambria Math" w:hAnsi="Cambria Math"/>
                  </w:rPr>
                  <m:t>f</m:t>
                </m:r>
                <m:r>
                  <m:rPr>
                    <m:sty m:val="bi"/>
                  </m:rPr>
                  <w:rPr>
                    <w:rFonts w:ascii="Cambria Math" w:hAnsi="Cambria Math"/>
                  </w:rPr>
                  <m:t>=</m:t>
                </m:r>
                <m:r>
                  <m:rPr>
                    <m:sty m:val="bi"/>
                  </m:rPr>
                  <w:rPr>
                    <w:rFonts w:ascii="Cambria Math" w:hAnsi="Cambria Math"/>
                  </w:rPr>
                  <m:t>15</m:t>
                </m:r>
                <m:r>
                  <m:rPr>
                    <m:sty m:val="bi"/>
                  </m:rPr>
                  <w:rPr>
                    <w:rFonts w:ascii="Cambria Math" w:hAnsi="Cambria Math"/>
                  </w:rPr>
                  <m:t>kHz</m:t>
                </m:r>
                <m:r>
                  <m:rPr>
                    <m:sty m:val="bi"/>
                  </m:rPr>
                  <w:rPr>
                    <w:rFonts w:ascii="Cambria Math" w:hAnsi="Cambria Math"/>
                    <w:lang w:val="en-US"/>
                  </w:rPr>
                  <m:t xml:space="preserve"> </m:t>
                </m:r>
                <m:r>
                  <m:rPr>
                    <m:sty m:val="bi"/>
                  </m:rPr>
                  <w:rPr>
                    <w:rFonts w:ascii="Cambria Math" w:hAnsi="Cambria Math"/>
                    <w:lang w:val="en-US"/>
                  </w:rPr>
                  <m:t>with</m:t>
                </m:r>
                <m:r>
                  <m:rPr>
                    <m:sty m:val="bi"/>
                  </m:rPr>
                  <w:rPr>
                    <w:rFonts w:ascii="Cambria Math" w:hAnsi="Cambria Math"/>
                    <w:lang w:val="en-US"/>
                  </w:rPr>
                  <m:t xml:space="preserve"> </m:t>
                </m:r>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sc</m:t>
                    </m:r>
                  </m:sub>
                  <m:sup>
                    <m:r>
                      <m:rPr>
                        <m:sty m:val="bi"/>
                      </m:rPr>
                      <w:rPr>
                        <w:rFonts w:ascii="Cambria Math" w:hAnsi="Cambria Math"/>
                      </w:rPr>
                      <m:t>RU</m:t>
                    </m:r>
                  </m:sup>
                </m:sSubSup>
                <m:r>
                  <m:rPr>
                    <m:sty m:val="bi"/>
                  </m:rPr>
                  <w:rPr>
                    <w:rFonts w:ascii="Cambria Math" w:hAnsi="Cambria Math"/>
                    <w:lang w:val="en-US"/>
                  </w:rPr>
                  <m:t>&gt;</m:t>
                </m:r>
                <m:r>
                  <m:rPr>
                    <m:sty m:val="bi"/>
                  </m:rPr>
                  <w:rPr>
                    <w:rFonts w:ascii="Cambria Math" w:hAnsi="Cambria Math"/>
                  </w:rPr>
                  <m:t>1</m:t>
                </m:r>
              </m:e>
            </m:mr>
          </m:m>
        </m:oMath>
      </m:oMathPara>
    </w:p>
    <w:p w14:paraId="5121EABA" w14:textId="77777777" w:rsidR="00E82FD5" w:rsidRDefault="00CE5446">
      <w:pPr>
        <w:tabs>
          <w:tab w:val="left" w:pos="420"/>
        </w:tabs>
        <w:spacing w:before="120" w:after="120" w:line="240" w:lineRule="auto"/>
        <w:rPr>
          <w:b/>
          <w:bCs/>
          <w:i/>
          <w:iCs/>
          <w:u w:val="single"/>
          <w:lang w:eastAsia="zh-CN"/>
        </w:rPr>
      </w:pPr>
      <w:r>
        <w:rPr>
          <w:rFonts w:eastAsia="宋体" w:hAnsi="Cambria Math"/>
          <w:b/>
          <w:bCs/>
          <w:i/>
          <w:iCs/>
          <w:szCs w:val="20"/>
          <w:u w:val="single"/>
          <w:lang w:eastAsia="zh-CN"/>
        </w:rPr>
        <w:t>Regarding the implementation for OCC spreads across single-slot,</w:t>
      </w:r>
    </w:p>
    <w:p w14:paraId="1D36C740" w14:textId="77777777" w:rsidR="00E82FD5" w:rsidRDefault="00CE5446">
      <w:pPr>
        <w:pStyle w:val="aff5"/>
        <w:numPr>
          <w:ilvl w:val="0"/>
          <w:numId w:val="9"/>
        </w:numPr>
        <w:ind w:leftChars="0"/>
        <w:rPr>
          <w:lang w:eastAsia="zh-CN"/>
        </w:rPr>
      </w:pPr>
      <w:r>
        <w:rPr>
          <w:rFonts w:hint="eastAsia"/>
          <w:lang w:eastAsia="zh-CN"/>
        </w:rPr>
        <w:t xml:space="preserve">For single-tone transmission, since each NPUSCH codeword is mapped to one or more than one resource units and then shall be transmitted </w:t>
      </w:r>
      <m:oMath>
        <m:sSubSup>
          <m:sSubSupPr>
            <m:ctrlPr>
              <w:rPr>
                <w:rFonts w:ascii="Cambria Math" w:hAnsi="Cambria Math" w:hint="eastAsia"/>
                <w:lang w:eastAsia="zh-CN"/>
              </w:rPr>
            </m:ctrlPr>
          </m:sSubSupPr>
          <m:e>
            <m:r>
              <m:rPr>
                <m:sty m:val="p"/>
              </m:rPr>
              <w:rPr>
                <w:rFonts w:ascii="Cambria Math" w:hAnsi="Cambria Math" w:hint="eastAsia"/>
                <w:lang w:eastAsia="zh-CN"/>
              </w:rPr>
              <m:t>M</m:t>
            </m:r>
          </m:e>
          <m:sub>
            <m:r>
              <m:rPr>
                <m:sty m:val="p"/>
              </m:rPr>
              <w:rPr>
                <w:rFonts w:ascii="Cambria Math" w:hAnsi="Cambria Math" w:hint="eastAsia"/>
                <w:lang w:eastAsia="zh-CN"/>
              </w:rPr>
              <m:t>rep</m:t>
            </m:r>
          </m:sub>
          <m:sup>
            <m:r>
              <m:rPr>
                <m:sty m:val="p"/>
              </m:rPr>
              <w:rPr>
                <w:rFonts w:ascii="Cambria Math" w:hAnsi="Cambria Math" w:hint="eastAsia"/>
                <w:lang w:eastAsia="zh-CN"/>
              </w:rPr>
              <m:t>NPUSCH</m:t>
            </m:r>
          </m:sup>
        </m:sSubSup>
      </m:oMath>
      <w:r>
        <w:rPr>
          <w:rFonts w:hint="eastAsia"/>
          <w:lang w:eastAsia="zh-CN"/>
        </w:rPr>
        <w:t xml:space="preserve"> times, the content of multiple adjacent slot are not same and the OCC</w:t>
      </w:r>
      <w:r>
        <w:rPr>
          <w:rFonts w:hint="eastAsia"/>
          <w:lang w:val="en-US" w:eastAsia="zh-CN"/>
        </w:rPr>
        <w:t xml:space="preserve"> </w:t>
      </w:r>
      <w:r>
        <w:rPr>
          <w:rFonts w:hint="eastAsia"/>
          <w:lang w:eastAsia="zh-CN"/>
        </w:rPr>
        <w:t>spreads across slot-level cannot be per</w:t>
      </w:r>
      <w:r>
        <w:rPr>
          <w:rFonts w:hint="eastAsia"/>
          <w:lang w:eastAsia="zh-CN"/>
        </w:rPr>
        <w:t xml:space="preserve">formed. </w:t>
      </w:r>
      <w:r>
        <w:rPr>
          <w:lang w:eastAsia="zh-CN"/>
        </w:rPr>
        <w:t xml:space="preserve">Since the </w:t>
      </w:r>
      <w:r>
        <w:rPr>
          <w:rFonts w:hint="eastAsia"/>
          <w:lang w:val="en-US" w:eastAsia="zh-CN"/>
        </w:rPr>
        <w:t xml:space="preserve">segment of </w:t>
      </w:r>
      <w:r>
        <w:rPr>
          <w:rFonts w:hint="eastAsia"/>
          <w:lang w:eastAsia="zh-CN"/>
        </w:rPr>
        <w:t>resource mapping is not changed</w:t>
      </w:r>
      <w:r>
        <w:rPr>
          <w:rFonts w:hint="eastAsia"/>
          <w:lang w:val="en-US" w:eastAsia="zh-CN"/>
        </w:rPr>
        <w:t xml:space="preserve">, as shown in </w:t>
      </w:r>
      <w:r>
        <w:rPr>
          <w:rFonts w:hint="eastAsia"/>
          <w:lang w:val="en-US" w:eastAsia="zh-CN"/>
        </w:rPr>
        <w:fldChar w:fldCharType="begin"/>
      </w:r>
      <w:r>
        <w:rPr>
          <w:rFonts w:hint="eastAsia"/>
          <w:lang w:val="en-US" w:eastAsia="zh-CN"/>
        </w:rPr>
        <w:instrText xml:space="preserve"> REF _Ref13134 \h </w:instrText>
      </w:r>
      <w:r>
        <w:rPr>
          <w:rFonts w:hint="eastAsia"/>
          <w:lang w:val="en-US" w:eastAsia="zh-CN"/>
        </w:rPr>
      </w:r>
      <w:r>
        <w:rPr>
          <w:rFonts w:hint="eastAsia"/>
          <w:lang w:val="en-US" w:eastAsia="zh-CN"/>
        </w:rPr>
        <w:fldChar w:fldCharType="separate"/>
      </w:r>
      <w:r>
        <w:t>Figure 3</w:t>
      </w:r>
      <w:r>
        <w:rPr>
          <w:rFonts w:hint="eastAsia"/>
          <w:lang w:val="en-US" w:eastAsia="zh-CN"/>
        </w:rPr>
        <w:fldChar w:fldCharType="end"/>
      </w:r>
      <w:r>
        <w:rPr>
          <w:lang w:eastAsia="zh-CN"/>
        </w:rPr>
        <w:t xml:space="preserve">,  </w:t>
      </w:r>
      <w:r>
        <w:rPr>
          <w:rFonts w:hint="eastAsia"/>
          <w:lang w:eastAsia="zh-CN"/>
        </w:rPr>
        <w:t>to implement the solution of OCC spreads across slots</w:t>
      </w:r>
      <w:r>
        <w:rPr>
          <w:lang w:eastAsia="zh-CN"/>
        </w:rPr>
        <w:t xml:space="preserve">, </w:t>
      </w:r>
      <w:r>
        <w:rPr>
          <w:rFonts w:hint="eastAsia"/>
          <w:lang w:eastAsia="zh-CN"/>
        </w:rPr>
        <w:t>update</w:t>
      </w:r>
      <w:r>
        <w:rPr>
          <w:lang w:eastAsia="zh-CN"/>
        </w:rPr>
        <w:t>s</w:t>
      </w:r>
      <w:r>
        <w:rPr>
          <w:rFonts w:hint="eastAsia"/>
          <w:lang w:eastAsia="zh-CN"/>
        </w:rPr>
        <w:t xml:space="preserve"> on resource mapping</w:t>
      </w:r>
      <w:r>
        <w:rPr>
          <w:rFonts w:hint="eastAsia"/>
          <w:lang w:val="en-US" w:eastAsia="zh-CN"/>
        </w:rPr>
        <w:t xml:space="preserve">, </w:t>
      </w:r>
      <w:r>
        <w:rPr>
          <w:lang w:val="en-US" w:eastAsia="zh-CN"/>
        </w:rPr>
        <w:lastRenderedPageBreak/>
        <w:t xml:space="preserve">e.g., </w:t>
      </w:r>
      <m:oMath>
        <m:sSubSup>
          <m:sSubSupPr>
            <m:ctrlPr>
              <w:rPr>
                <w:rFonts w:ascii="Cambria Math" w:hAnsi="Cambria Math"/>
                <w:i/>
                <w:szCs w:val="20"/>
              </w:rPr>
            </m:ctrlPr>
          </m:sSubSupPr>
          <m:e>
            <m:r>
              <w:rPr>
                <w:rFonts w:ascii="Cambria Math" w:hAnsi="Cambria Math"/>
                <w:szCs w:val="20"/>
              </w:rPr>
              <m:t>M</m:t>
            </m:r>
          </m:e>
          <m:sub>
            <m:r>
              <w:rPr>
                <w:rFonts w:ascii="Cambria Math" w:hAnsi="Cambria Math"/>
                <w:szCs w:val="20"/>
              </w:rPr>
              <m:t>identical</m:t>
            </m:r>
          </m:sub>
          <m:sup>
            <m:r>
              <w:rPr>
                <w:rFonts w:ascii="Cambria Math" w:hAnsi="Cambria Math"/>
                <w:szCs w:val="20"/>
              </w:rPr>
              <m:t>NPUSCH</m:t>
            </m:r>
          </m:sup>
        </m:sSubSup>
      </m:oMath>
      <w:r>
        <w:rPr>
          <w:rFonts w:eastAsia="宋体" w:hAnsi="Cambria Math" w:hint="eastAsia"/>
          <w:szCs w:val="20"/>
          <w:lang w:val="en-US" w:eastAsia="zh-CN"/>
        </w:rPr>
        <w:t>=OCC length,</w:t>
      </w:r>
      <w:r>
        <w:rPr>
          <w:rFonts w:hint="eastAsia"/>
          <w:lang w:eastAsia="zh-CN"/>
        </w:rPr>
        <w:t xml:space="preserve"> can</w:t>
      </w:r>
      <w:r>
        <w:rPr>
          <w:lang w:eastAsia="zh-CN"/>
        </w:rPr>
        <w:t xml:space="preserve"> be considered to </w:t>
      </w:r>
      <w:r>
        <w:rPr>
          <w:rFonts w:hint="eastAsia"/>
          <w:lang w:eastAsia="zh-CN"/>
        </w:rPr>
        <w:t>minimize spec impact</w:t>
      </w:r>
      <w:r>
        <w:rPr>
          <w:rFonts w:hint="eastAsia"/>
          <w:lang w:val="en-US" w:eastAsia="zh-CN"/>
        </w:rPr>
        <w:t xml:space="preserve">, </w:t>
      </w:r>
      <w:r>
        <w:rPr>
          <w:rFonts w:hint="eastAsia"/>
          <w:lang w:eastAsia="zh-CN"/>
        </w:rPr>
        <w:t>implementation complexity</w:t>
      </w:r>
      <w:r>
        <w:rPr>
          <w:rFonts w:hint="eastAsia"/>
          <w:lang w:val="en-US" w:eastAsia="zh-CN"/>
        </w:rPr>
        <w:t xml:space="preserve"> and scheduling delay</w:t>
      </w:r>
      <w:r>
        <w:rPr>
          <w:lang w:val="en-US" w:eastAsia="zh-CN"/>
        </w:rPr>
        <w:t>. Especially</w:t>
      </w:r>
      <w:r>
        <w:rPr>
          <w:rFonts w:hint="eastAsia"/>
          <w:lang w:eastAsia="zh-CN"/>
        </w:rPr>
        <w:t xml:space="preserve">, for single-tone transmission, after mapping the code word to </w:t>
      </w:r>
      <m:oMath>
        <m:sSub>
          <m:sSubPr>
            <m:ctrlPr>
              <w:rPr>
                <w:rFonts w:ascii="Cambria Math" w:hAnsi="Cambria Math" w:hint="eastAsia"/>
                <w:lang w:eastAsia="zh-CN"/>
              </w:rPr>
            </m:ctrlPr>
          </m:sSubPr>
          <m:e>
            <m:r>
              <m:rPr>
                <m:sty m:val="p"/>
              </m:rPr>
              <w:rPr>
                <w:rFonts w:ascii="Cambria Math" w:hAnsi="Cambria Math" w:hint="eastAsia"/>
                <w:lang w:eastAsia="zh-CN"/>
              </w:rPr>
              <m:t>N</m:t>
            </m:r>
          </m:e>
          <m:sub>
            <m:r>
              <m:rPr>
                <m:sty m:val="p"/>
              </m:rPr>
              <w:rPr>
                <w:rFonts w:ascii="Cambria Math" w:hAnsi="Cambria Math" w:hint="eastAsia"/>
                <w:lang w:eastAsia="zh-CN"/>
              </w:rPr>
              <m:t>slots</m:t>
            </m:r>
          </m:sub>
        </m:sSub>
      </m:oMath>
      <w:r>
        <w:rPr>
          <w:rFonts w:hint="eastAsia"/>
          <w:lang w:eastAsia="zh-CN"/>
        </w:rPr>
        <w:t xml:space="preserve"> slots, the </w:t>
      </w:r>
      <m:oMath>
        <m:sSub>
          <m:sSubPr>
            <m:ctrlPr>
              <w:rPr>
                <w:rFonts w:ascii="Cambria Math" w:hAnsi="Cambria Math" w:hint="eastAsia"/>
                <w:lang w:eastAsia="zh-CN"/>
              </w:rPr>
            </m:ctrlPr>
          </m:sSubPr>
          <m:e>
            <m:r>
              <m:rPr>
                <m:sty m:val="p"/>
              </m:rPr>
              <w:rPr>
                <w:rFonts w:ascii="Cambria Math" w:hAnsi="Cambria Math" w:hint="eastAsia"/>
                <w:lang w:eastAsia="zh-CN"/>
              </w:rPr>
              <m:t>N</m:t>
            </m:r>
          </m:e>
          <m:sub>
            <m:r>
              <m:rPr>
                <m:sty m:val="p"/>
              </m:rPr>
              <w:rPr>
                <w:rFonts w:ascii="Cambria Math" w:hAnsi="Cambria Math" w:hint="eastAsia"/>
                <w:lang w:eastAsia="zh-CN"/>
              </w:rPr>
              <m:t>slots</m:t>
            </m:r>
          </m:sub>
        </m:sSub>
      </m:oMath>
      <w:r>
        <w:rPr>
          <w:rFonts w:hint="eastAsia"/>
          <w:lang w:eastAsia="zh-CN"/>
        </w:rPr>
        <w:t xml:space="preserve"> slots shall be r</w:t>
      </w:r>
      <w:proofErr w:type="spellStart"/>
      <w:r>
        <w:rPr>
          <w:rFonts w:hint="eastAsia"/>
          <w:lang w:eastAsia="zh-CN"/>
        </w:rPr>
        <w:t>epeated</w:t>
      </w:r>
      <w:proofErr w:type="spellEnd"/>
      <w:r>
        <w:rPr>
          <w:rFonts w:hint="eastAsia"/>
          <w:lang w:eastAsia="zh-CN"/>
        </w:rPr>
        <w:t xml:space="preserve"> </w:t>
      </w:r>
      <m:oMath>
        <m:sSubSup>
          <m:sSubSupPr>
            <m:ctrlPr>
              <w:rPr>
                <w:rFonts w:ascii="Cambria Math" w:hAnsi="Cambria Math" w:hint="eastAsia"/>
                <w:lang w:eastAsia="zh-CN"/>
              </w:rPr>
            </m:ctrlPr>
          </m:sSubSupPr>
          <m:e>
            <m:r>
              <m:rPr>
                <m:sty m:val="p"/>
              </m:rPr>
              <w:rPr>
                <w:rFonts w:ascii="Cambria Math" w:hAnsi="Cambria Math" w:hint="eastAsia"/>
                <w:lang w:eastAsia="zh-CN"/>
              </w:rPr>
              <m:t>M</m:t>
            </m:r>
          </m:e>
          <m:sub>
            <m:r>
              <m:rPr>
                <m:sty m:val="p"/>
              </m:rPr>
              <w:rPr>
                <w:rFonts w:ascii="Cambria Math" w:hAnsi="Cambria Math" w:hint="eastAsia"/>
                <w:lang w:eastAsia="zh-CN"/>
              </w:rPr>
              <m:t>identical</m:t>
            </m:r>
          </m:sub>
          <m:sup>
            <m:r>
              <m:rPr>
                <m:sty m:val="p"/>
              </m:rPr>
              <w:rPr>
                <w:rFonts w:ascii="Cambria Math" w:hAnsi="Cambria Math" w:hint="eastAsia"/>
                <w:lang w:eastAsia="zh-CN"/>
              </w:rPr>
              <m:t>NPUSCH</m:t>
            </m:r>
          </m:sup>
        </m:sSubSup>
        <m:r>
          <m:rPr>
            <m:sty m:val="p"/>
          </m:rPr>
          <w:rPr>
            <w:rFonts w:ascii="Cambria Math" w:hAnsi="Cambria Math" w:hint="eastAsia"/>
            <w:lang w:eastAsia="zh-CN"/>
          </w:rPr>
          <m:t>-</m:t>
        </m:r>
        <m:r>
          <m:rPr>
            <m:sty m:val="p"/>
          </m:rPr>
          <w:rPr>
            <w:rFonts w:ascii="Cambria Math" w:hAnsi="Cambria Math" w:hint="eastAsia"/>
            <w:lang w:eastAsia="zh-CN"/>
          </w:rPr>
          <m:t>1</m:t>
        </m:r>
      </m:oMath>
      <w:r>
        <w:rPr>
          <w:rFonts w:hint="eastAsia"/>
          <w:lang w:eastAsia="zh-CN"/>
        </w:rPr>
        <w:t>additional times before continuing the following slot mapping</w:t>
      </w:r>
      <w:r>
        <w:rPr>
          <w:rFonts w:hint="eastAsia"/>
          <w:lang w:val="en-US" w:eastAsia="zh-CN"/>
        </w:rPr>
        <w:t xml:space="preserve">  with the performance shown in </w:t>
      </w:r>
      <w:r>
        <w:rPr>
          <w:rFonts w:hint="eastAsia"/>
          <w:lang w:val="en-US" w:eastAsia="zh-CN"/>
        </w:rPr>
        <w:fldChar w:fldCharType="begin"/>
      </w:r>
      <w:r>
        <w:rPr>
          <w:rFonts w:hint="eastAsia"/>
          <w:lang w:val="en-US" w:eastAsia="zh-CN"/>
        </w:rPr>
        <w:instrText xml:space="preserve"> REF _Ref931 \r \h </w:instrText>
      </w:r>
      <w:r>
        <w:rPr>
          <w:rFonts w:hint="eastAsia"/>
          <w:lang w:val="en-US" w:eastAsia="zh-CN"/>
        </w:rPr>
      </w:r>
      <w:r>
        <w:rPr>
          <w:rFonts w:hint="eastAsia"/>
          <w:lang w:val="en-US" w:eastAsia="zh-CN"/>
        </w:rPr>
        <w:fldChar w:fldCharType="end"/>
      </w:r>
      <w:r>
        <w:rPr>
          <w:rFonts w:hint="eastAsia"/>
          <w:lang w:val="en-US" w:eastAsia="zh-CN"/>
        </w:rPr>
        <w:fldChar w:fldCharType="begin"/>
      </w:r>
      <w:r>
        <w:rPr>
          <w:rFonts w:hint="eastAsia"/>
          <w:lang w:val="en-US" w:eastAsia="zh-CN"/>
        </w:rPr>
        <w:instrText xml:space="preserve"> REF _Ref931 \r \h </w:instrText>
      </w:r>
      <w:r>
        <w:rPr>
          <w:rFonts w:hint="eastAsia"/>
          <w:lang w:val="en-US" w:eastAsia="zh-CN"/>
        </w:rPr>
      </w:r>
      <w:r>
        <w:rPr>
          <w:rFonts w:hint="eastAsia"/>
          <w:lang w:val="en-US" w:eastAsia="zh-CN"/>
        </w:rPr>
        <w:fldChar w:fldCharType="separate"/>
      </w:r>
      <w:r>
        <w:rPr>
          <w:rFonts w:hint="eastAsia"/>
          <w:lang w:val="en-US" w:eastAsia="zh-CN"/>
        </w:rPr>
        <w:t>[5]</w:t>
      </w:r>
      <w:r>
        <w:rPr>
          <w:rFonts w:hint="eastAsia"/>
          <w:lang w:val="en-US" w:eastAsia="zh-CN"/>
        </w:rPr>
        <w:fldChar w:fldCharType="end"/>
      </w:r>
      <w:r>
        <w:rPr>
          <w:rFonts w:hint="eastAsia"/>
          <w:lang w:eastAsia="zh-CN"/>
        </w:rPr>
        <w:t xml:space="preserve">, where </w:t>
      </w:r>
    </w:p>
    <w:p w14:paraId="77BF839C" w14:textId="77777777" w:rsidR="00E82FD5" w:rsidRDefault="00CE5446">
      <w:pPr>
        <w:rPr>
          <w:szCs w:val="20"/>
        </w:rPr>
      </w:pPr>
      <m:oMathPara>
        <m:oMath>
          <m:sSubSup>
            <m:sSubSupPr>
              <m:ctrlPr>
                <w:rPr>
                  <w:rFonts w:ascii="Cambria Math" w:hAnsi="Cambria Math"/>
                  <w:i/>
                  <w:szCs w:val="20"/>
                </w:rPr>
              </m:ctrlPr>
            </m:sSubSupPr>
            <m:e>
              <m:r>
                <w:rPr>
                  <w:rFonts w:ascii="Cambria Math" w:hAnsi="Cambria Math"/>
                  <w:szCs w:val="20"/>
                </w:rPr>
                <m:t>M</m:t>
              </m:r>
            </m:e>
            <m:sub>
              <m:r>
                <w:rPr>
                  <w:rFonts w:ascii="Cambria Math" w:hAnsi="Cambria Math"/>
                  <w:szCs w:val="20"/>
                </w:rPr>
                <m:t>identical</m:t>
              </m:r>
            </m:sub>
            <m:sup>
              <m:r>
                <w:rPr>
                  <w:rFonts w:ascii="Cambria Math" w:hAnsi="Cambria Math"/>
                  <w:szCs w:val="20"/>
                </w:rPr>
                <m:t>NPUSCH</m:t>
              </m:r>
            </m:sup>
          </m:sSubSup>
          <m:r>
            <w:rPr>
              <w:rFonts w:ascii="Cambria Math" w:hAnsi="Cambria Math"/>
              <w:szCs w:val="20"/>
            </w:rPr>
            <m:t>=</m:t>
          </m:r>
          <m:r>
            <w:rPr>
              <w:rFonts w:ascii="Cambria Math" w:eastAsia="宋体" w:hAnsi="Cambria Math"/>
              <w:szCs w:val="20"/>
              <w:lang w:eastAsia="zh-CN"/>
            </w:rPr>
            <m:t>OCC</m:t>
          </m:r>
          <m:r>
            <w:rPr>
              <w:rFonts w:ascii="Cambria Math" w:eastAsia="宋体" w:hAnsi="Cambria Math"/>
              <w:szCs w:val="20"/>
              <w:lang w:eastAsia="zh-CN"/>
            </w:rPr>
            <m:t xml:space="preserve"> </m:t>
          </m:r>
          <m:r>
            <w:rPr>
              <w:rFonts w:ascii="Cambria Math" w:eastAsia="宋体" w:hAnsi="Cambria Math"/>
              <w:szCs w:val="20"/>
              <w:lang w:eastAsia="zh-CN"/>
            </w:rPr>
            <m:t>lengt</m:t>
          </m:r>
          <m:r>
            <w:rPr>
              <w:rFonts w:ascii="Cambria Math" w:eastAsia="宋体" w:hAnsi="Cambria Math"/>
              <w:szCs w:val="20"/>
              <w:lang w:eastAsia="zh-CN"/>
            </w:rPr>
            <m:t>h</m:t>
          </m:r>
        </m:oMath>
      </m:oMathPara>
    </w:p>
    <w:p w14:paraId="40BA860B" w14:textId="77777777" w:rsidR="00E82FD5" w:rsidRDefault="00CE5446">
      <w:pPr>
        <w:pStyle w:val="a6"/>
        <w:rPr>
          <w:rFonts w:hAnsi="Cambria Math"/>
          <w:b w:val="0"/>
          <w:lang w:val="en-US"/>
        </w:rPr>
      </w:pPr>
      <m:oMath>
        <m:sSub>
          <m:sSubPr>
            <m:ctrlPr>
              <w:rPr>
                <w:rFonts w:ascii="Cambria Math" w:hAnsi="Cambria Math"/>
                <w:b w:val="0"/>
                <w:i/>
              </w:rPr>
            </m:ctrlPr>
          </m:sSubPr>
          <m:e>
            <m:r>
              <m:rPr>
                <m:sty m:val="bi"/>
              </m:rPr>
              <w:rPr>
                <w:rFonts w:ascii="Cambria Math" w:hAnsi="Cambria Math"/>
              </w:rPr>
              <m:t>N</m:t>
            </m:r>
          </m:e>
          <m:sub>
            <m:r>
              <m:rPr>
                <m:sty m:val="bi"/>
              </m:rPr>
              <w:rPr>
                <w:rFonts w:ascii="Cambria Math" w:hAnsi="Cambria Math"/>
              </w:rPr>
              <m:t>slots</m:t>
            </m:r>
          </m:sub>
        </m:sSub>
        <m:r>
          <m:rPr>
            <m:sty m:val="bi"/>
          </m:rPr>
          <w:rPr>
            <w:rFonts w:ascii="Cambria Math" w:hAnsi="Cambria Math"/>
          </w:rPr>
          <m:t>=</m:t>
        </m:r>
        <m:m>
          <m:mPr>
            <m:mcs>
              <m:mc>
                <m:mcPr>
                  <m:count m:val="2"/>
                  <m:mcJc m:val="center"/>
                </m:mcPr>
              </m:mc>
            </m:mcs>
            <m:ctrlPr>
              <w:rPr>
                <w:rFonts w:ascii="Cambria Math" w:hAnsi="Cambria Math"/>
                <w:b w:val="0"/>
                <w:i/>
              </w:rPr>
            </m:ctrlPr>
          </m:mPr>
          <m:mr>
            <m:e>
              <m:r>
                <m:rPr>
                  <m:sty m:val="bi"/>
                </m:rPr>
                <w:rPr>
                  <w:rFonts w:ascii="Cambria Math" w:hAnsi="Cambria Math"/>
                  <w:lang w:val="en-US"/>
                </w:rPr>
                <m:t>1</m:t>
              </m:r>
            </m:e>
            <m:e>
              <m:r>
                <m:rPr>
                  <m:sty m:val="bi"/>
                </m:rPr>
                <w:rPr>
                  <w:rFonts w:ascii="Cambria Math" w:hAnsi="Cambria Math"/>
                </w:rPr>
                <m:t>∆</m:t>
              </m:r>
              <m:r>
                <m:rPr>
                  <m:sty m:val="bi"/>
                </m:rPr>
                <w:rPr>
                  <w:rFonts w:ascii="Cambria Math" w:hAnsi="Cambria Math"/>
                </w:rPr>
                <m:t>f</m:t>
              </m:r>
              <m:r>
                <m:rPr>
                  <m:sty m:val="bi"/>
                </m:rPr>
                <w:rPr>
                  <w:rFonts w:ascii="Cambria Math" w:hAnsi="Cambria Math"/>
                </w:rPr>
                <m:t>=</m:t>
              </m:r>
              <m:r>
                <m:rPr>
                  <m:sty m:val="bi"/>
                </m:rPr>
                <w:rPr>
                  <w:rFonts w:ascii="Cambria Math" w:hAnsi="Cambria Math"/>
                </w:rPr>
                <m:t>15</m:t>
              </m:r>
              <m:r>
                <m:rPr>
                  <m:sty m:val="bi"/>
                </m:rPr>
                <w:rPr>
                  <w:rFonts w:ascii="Cambria Math" w:hAnsi="Cambria Math"/>
                </w:rPr>
                <m:t>kHz</m:t>
              </m:r>
              <m:r>
                <m:rPr>
                  <m:sty m:val="bi"/>
                </m:rPr>
                <w:rPr>
                  <w:rFonts w:ascii="Cambria Math" w:hAnsi="Cambria Math"/>
                  <w:lang w:val="en-US"/>
                </w:rPr>
                <m:t xml:space="preserve"> </m:t>
              </m:r>
              <m:r>
                <m:rPr>
                  <m:sty m:val="bi"/>
                </m:rPr>
                <w:rPr>
                  <w:rFonts w:ascii="Cambria Math" w:hAnsi="Cambria Math"/>
                  <w:lang w:val="en-US"/>
                </w:rPr>
                <m:t>with</m:t>
              </m:r>
              <m:r>
                <m:rPr>
                  <m:sty m:val="bi"/>
                </m:rPr>
                <w:rPr>
                  <w:rFonts w:ascii="Cambria Math" w:hAnsi="Cambria Math"/>
                  <w:lang w:val="en-US"/>
                </w:rPr>
                <m:t xml:space="preserve"> </m:t>
              </m:r>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sc</m:t>
                  </m:r>
                </m:sub>
                <m:sup>
                  <m:r>
                    <m:rPr>
                      <m:sty m:val="bi"/>
                    </m:rPr>
                    <w:rPr>
                      <w:rFonts w:ascii="Cambria Math" w:hAnsi="Cambria Math"/>
                    </w:rPr>
                    <m:t>RU</m:t>
                  </m:r>
                </m:sup>
              </m:sSubSup>
              <m:r>
                <m:rPr>
                  <m:sty m:val="bi"/>
                </m:rPr>
                <w:rPr>
                  <w:rFonts w:ascii="Cambria Math" w:hAnsi="Cambria Math"/>
                  <w:lang w:val="en-US"/>
                </w:rPr>
                <m:t>=</m:t>
              </m:r>
              <m:r>
                <m:rPr>
                  <m:sty m:val="bi"/>
                </m:rPr>
                <w:rPr>
                  <w:rFonts w:ascii="Cambria Math" w:hAnsi="Cambria Math"/>
                </w:rPr>
                <m:t>1</m:t>
              </m:r>
            </m:e>
          </m:mr>
        </m:m>
      </m:oMath>
      <w:r>
        <w:rPr>
          <w:rFonts w:hAnsi="Cambria Math" w:hint="eastAsia"/>
          <w:b w:val="0"/>
          <w:lang w:val="en-US"/>
        </w:rPr>
        <w:t xml:space="preserve">  </w:t>
      </w:r>
    </w:p>
    <w:p w14:paraId="3D0ABAA6" w14:textId="4B9D21F2" w:rsidR="00E82FD5" w:rsidRDefault="00CE5446">
      <w:pPr>
        <w:pStyle w:val="aff5"/>
        <w:numPr>
          <w:ilvl w:val="255"/>
          <w:numId w:val="0"/>
        </w:numPr>
        <w:ind w:leftChars="400" w:left="800"/>
        <w:rPr>
          <w:rFonts w:hAnsi="Cambria Math"/>
          <w:lang w:val="en-US" w:eastAsia="zh-CN"/>
        </w:rPr>
      </w:pPr>
      <w:r>
        <w:rPr>
          <w:rFonts w:hAnsi="Cambria Math" w:hint="eastAsia"/>
          <w:lang w:val="en-US" w:eastAsia="zh-CN"/>
        </w:rPr>
        <w:t>In addition, in existing spec, the number of RU and the repetition number are determined by the resource assignment field and repetition number field. In the agreement for NPUSCH Format 1 single-tone 15kHz SCS, the slot-level scheme for non-DMRS symbols is</w:t>
      </w:r>
      <w:r>
        <w:rPr>
          <w:rFonts w:hAnsi="Cambria Math" w:hint="eastAsia"/>
          <w:lang w:val="en-US" w:eastAsia="zh-CN"/>
        </w:rPr>
        <w:t xml:space="preserve"> to clarify that OCC is performed in the unit of one slot, </w:t>
      </w:r>
      <w:proofErr w:type="spellStart"/>
      <w:r>
        <w:rPr>
          <w:rFonts w:hAnsi="Cambria Math" w:hint="eastAsia"/>
          <w:lang w:val="en-US" w:eastAsia="zh-CN"/>
        </w:rPr>
        <w:t>combinated</w:t>
      </w:r>
      <w:proofErr w:type="spellEnd"/>
      <w:r>
        <w:rPr>
          <w:rFonts w:hAnsi="Cambria Math" w:hint="eastAsia"/>
          <w:lang w:val="en-US" w:eastAsia="zh-CN"/>
        </w:rPr>
        <w:t xml:space="preserve"> with repetition </w:t>
      </w:r>
      <w:r>
        <w:rPr>
          <w:rFonts w:hAnsi="Cambria Math"/>
          <w:lang w:val="en-US" w:eastAsia="zh-CN"/>
        </w:rPr>
        <w:t>mechanism</w:t>
      </w:r>
      <w:r>
        <w:rPr>
          <w:rFonts w:hAnsi="Cambria Math" w:hint="eastAsia"/>
          <w:lang w:val="en-US" w:eastAsia="zh-CN"/>
        </w:rPr>
        <w:t xml:space="preserve">, OCC can be applied to the repeated slot directly. However, if the RU is extend after applying OCC, the resource occupied will be doubled, causing the </w:t>
      </w:r>
      <w:r>
        <w:rPr>
          <w:rFonts w:hAnsi="Cambria Math" w:hint="eastAsia"/>
          <w:lang w:val="en-US" w:eastAsia="zh-CN"/>
        </w:rPr>
        <w:t xml:space="preserve">resources that could carry </w:t>
      </w:r>
      <w:proofErr w:type="spellStart"/>
      <w:r>
        <w:rPr>
          <w:rFonts w:hAnsi="Cambria Math" w:hint="eastAsia"/>
          <w:lang w:val="en-US" w:eastAsia="zh-CN"/>
        </w:rPr>
        <w:t>N</w:t>
      </w:r>
      <w:proofErr w:type="spellEnd"/>
      <w:r>
        <w:rPr>
          <w:rFonts w:hAnsi="Cambria Math" w:hint="eastAsia"/>
          <w:lang w:val="en-US" w:eastAsia="zh-CN"/>
        </w:rPr>
        <w:t xml:space="preserve"> independent UEs to be multiplexed to carry N UEs, resulting in performance loss for N UEs.</w:t>
      </w:r>
      <w:r>
        <w:rPr>
          <w:rFonts w:hAnsi="Cambria Math"/>
          <w:lang w:val="en-US" w:eastAsia="zh-CN"/>
        </w:rPr>
        <w:t xml:space="preserve"> </w:t>
      </w:r>
      <w:r>
        <w:rPr>
          <w:rFonts w:hAnsi="Cambria Math" w:hint="eastAsia"/>
          <w:lang w:val="en-US" w:eastAsia="zh-CN"/>
        </w:rPr>
        <w:t xml:space="preserve">Therefore, it does not need to extend the RU length. </w:t>
      </w:r>
    </w:p>
    <w:p w14:paraId="5FA74579" w14:textId="77777777" w:rsidR="00E82FD5" w:rsidRDefault="00CE5446">
      <w:pPr>
        <w:jc w:val="center"/>
      </w:pPr>
      <w:r>
        <w:rPr>
          <w:noProof/>
        </w:rPr>
        <w:drawing>
          <wp:inline distT="0" distB="0" distL="114300" distR="114300">
            <wp:extent cx="5775960" cy="1007745"/>
            <wp:effectExtent l="0" t="0" r="15240" b="1905"/>
            <wp:docPr id="10"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6"/>
                    <pic:cNvPicPr>
                      <a:picLocks noChangeAspect="1"/>
                    </pic:cNvPicPr>
                  </pic:nvPicPr>
                  <pic:blipFill>
                    <a:blip r:embed="rId10"/>
                    <a:stretch>
                      <a:fillRect/>
                    </a:stretch>
                  </pic:blipFill>
                  <pic:spPr>
                    <a:xfrm>
                      <a:off x="0" y="0"/>
                      <a:ext cx="5775960" cy="1007745"/>
                    </a:xfrm>
                    <a:prstGeom prst="rect">
                      <a:avLst/>
                    </a:prstGeom>
                    <a:noFill/>
                    <a:ln>
                      <a:noFill/>
                    </a:ln>
                  </pic:spPr>
                </pic:pic>
              </a:graphicData>
            </a:graphic>
          </wp:inline>
        </w:drawing>
      </w:r>
    </w:p>
    <w:p w14:paraId="2F2124A0" w14:textId="77777777" w:rsidR="00E82FD5" w:rsidRDefault="00CE5446">
      <w:pPr>
        <w:pStyle w:val="a6"/>
      </w:pPr>
      <w:bookmarkStart w:id="7" w:name="_Ref13134"/>
      <w:r>
        <w:t xml:space="preserve">Figure </w:t>
      </w:r>
      <w:r>
        <w:fldChar w:fldCharType="begin"/>
      </w:r>
      <w:r>
        <w:instrText xml:space="preserve"> SEQ Figure \* ARABIC </w:instrText>
      </w:r>
      <w:r>
        <w:fldChar w:fldCharType="separate"/>
      </w:r>
      <w:r>
        <w:t>3</w:t>
      </w:r>
      <w:r>
        <w:fldChar w:fldCharType="end"/>
      </w:r>
      <w:r>
        <w:rPr>
          <w:rFonts w:hint="eastAsia"/>
          <w:lang w:val="en-US"/>
        </w:rPr>
        <w:t xml:space="preserve"> </w:t>
      </w:r>
      <w:bookmarkEnd w:id="7"/>
      <w:r>
        <w:rPr>
          <w:rFonts w:hint="eastAsia"/>
        </w:rPr>
        <w:t>1-tone, 8-repetitions, 1-RU</w:t>
      </w:r>
      <w:r>
        <w:rPr>
          <w:rFonts w:hint="eastAsia"/>
          <w:lang w:val="en-US"/>
        </w:rPr>
        <w:t xml:space="preserve"> with OCC length 2</w:t>
      </w:r>
      <w:r>
        <w:rPr>
          <w:rFonts w:hint="eastAsia"/>
        </w:rPr>
        <w:t>:</w:t>
      </w:r>
      <w:r>
        <w:rPr>
          <w:rFonts w:hint="eastAsia"/>
        </w:rPr>
        <w:t xml:space="preserve"> structure of NPUSCH codeword</w:t>
      </w:r>
    </w:p>
    <w:p w14:paraId="2586D6A8" w14:textId="455BAC2A" w:rsidR="00E82FD5" w:rsidRDefault="00CE5446">
      <w:pPr>
        <w:ind w:leftChars="10" w:left="20"/>
        <w:rPr>
          <w:i/>
          <w:iCs/>
          <w:lang w:eastAsia="zh-CN"/>
        </w:rPr>
      </w:pPr>
      <w:r>
        <w:rPr>
          <w:rFonts w:hint="eastAsia"/>
          <w:b/>
          <w:bCs/>
          <w:i/>
          <w:iCs/>
          <w:lang w:eastAsia="zh-CN"/>
        </w:rPr>
        <w:t>Proposal 1:</w:t>
      </w:r>
      <w:r>
        <w:rPr>
          <w:rFonts w:hint="eastAsia"/>
          <w:i/>
          <w:iCs/>
          <w:lang w:eastAsia="zh-CN"/>
        </w:rPr>
        <w:t xml:space="preserve"> </w:t>
      </w:r>
      <w:r>
        <w:rPr>
          <w:i/>
          <w:iCs/>
          <w:lang w:eastAsia="zh-CN"/>
        </w:rPr>
        <w:t xml:space="preserve">For </w:t>
      </w:r>
      <w:r>
        <w:rPr>
          <w:rFonts w:hint="eastAsia"/>
          <w:i/>
          <w:iCs/>
          <w:lang w:eastAsia="zh-CN"/>
        </w:rPr>
        <w:t>NPUSCH multi-tone 15kHz SCS,</w:t>
      </w:r>
      <w:r>
        <w:rPr>
          <w:i/>
          <w:iCs/>
          <w:lang w:eastAsia="zh-CN"/>
        </w:rPr>
        <w:t xml:space="preserve"> </w:t>
      </w:r>
      <w:r>
        <w:rPr>
          <w:rFonts w:hint="eastAsia"/>
          <w:i/>
          <w:iCs/>
          <w:lang w:eastAsia="zh-CN"/>
        </w:rPr>
        <w:t xml:space="preserve">OCC across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slots</m:t>
            </m:r>
          </m:sub>
        </m:sSub>
      </m:oMath>
      <w:r>
        <w:rPr>
          <w:rFonts w:eastAsia="宋体" w:hAnsi="Cambria Math" w:hint="eastAsia"/>
          <w:i/>
          <w:szCs w:val="20"/>
          <w:lang w:eastAsia="zh-CN"/>
        </w:rPr>
        <w:t xml:space="preserve"> </w:t>
      </w:r>
      <w:r>
        <w:rPr>
          <w:rFonts w:hint="eastAsia"/>
          <w:i/>
          <w:iCs/>
          <w:lang w:eastAsia="zh-CN"/>
        </w:rPr>
        <w:t xml:space="preserve">slots requires almost no changes </w:t>
      </w:r>
      <w:r>
        <w:rPr>
          <w:i/>
          <w:iCs/>
          <w:lang w:eastAsia="zh-CN"/>
        </w:rPr>
        <w:t xml:space="preserve">on the </w:t>
      </w:r>
      <w:r>
        <w:rPr>
          <w:rFonts w:hint="eastAsia"/>
          <w:i/>
          <w:iCs/>
          <w:lang w:eastAsia="zh-CN"/>
        </w:rPr>
        <w:t xml:space="preserve">legacy resource </w:t>
      </w:r>
      <w:r>
        <w:rPr>
          <w:i/>
          <w:iCs/>
          <w:lang w:eastAsia="zh-CN"/>
        </w:rPr>
        <w:t xml:space="preserve">mapping, e.g., </w:t>
      </w:r>
      <w:r>
        <w:rPr>
          <w:rFonts w:hint="eastAsia"/>
          <w:i/>
          <w:iCs/>
          <w:lang w:eastAsia="zh-CN"/>
        </w:rPr>
        <w:t xml:space="preserve">repetition times </w:t>
      </w:r>
      <m:oMath>
        <m:sSubSup>
          <m:sSubSupPr>
            <m:ctrlPr>
              <w:rPr>
                <w:rFonts w:ascii="Cambria Math" w:hAnsi="Cambria Math"/>
                <w:i/>
                <w:iCs/>
                <w:szCs w:val="20"/>
              </w:rPr>
            </m:ctrlPr>
          </m:sSubSupPr>
          <m:e>
            <m:r>
              <w:rPr>
                <w:rFonts w:ascii="Cambria Math" w:hAnsi="Cambria Math"/>
                <w:szCs w:val="20"/>
              </w:rPr>
              <m:t>M</m:t>
            </m:r>
          </m:e>
          <m:sub>
            <m:r>
              <w:rPr>
                <w:rFonts w:ascii="Cambria Math" w:hAnsi="Cambria Math"/>
                <w:szCs w:val="20"/>
              </w:rPr>
              <m:t>identical</m:t>
            </m:r>
          </m:sub>
          <m:sup>
            <m:r>
              <w:rPr>
                <w:rFonts w:ascii="Cambria Math" w:hAnsi="Cambria Math"/>
                <w:szCs w:val="20"/>
              </w:rPr>
              <m:t>NPUSCH</m:t>
            </m:r>
          </m:sup>
        </m:sSubSup>
        <m:r>
          <w:rPr>
            <w:rFonts w:ascii="Cambria Math" w:hAnsi="Cambria Math"/>
            <w:szCs w:val="20"/>
          </w:rPr>
          <m:t>=</m:t>
        </m:r>
        <m:r>
          <w:rPr>
            <w:rFonts w:ascii="Cambria Math" w:hAnsi="Cambria Math"/>
            <w:szCs w:val="20"/>
          </w:rPr>
          <m:t>min</m:t>
        </m:r>
        <m:d>
          <m:dPr>
            <m:ctrlPr>
              <w:rPr>
                <w:rFonts w:ascii="Cambria Math" w:hAnsi="Cambria Math"/>
                <w:i/>
                <w:iCs/>
                <w:szCs w:val="20"/>
              </w:rPr>
            </m:ctrlPr>
          </m:dPr>
          <m:e>
            <m:d>
              <m:dPr>
                <m:begChr m:val="⌈"/>
                <m:endChr m:val="⌉"/>
                <m:ctrlPr>
                  <w:rPr>
                    <w:rFonts w:ascii="Cambria Math" w:hAnsi="Cambria Math"/>
                    <w:i/>
                    <w:iCs/>
                    <w:szCs w:val="20"/>
                  </w:rPr>
                </m:ctrlPr>
              </m:dPr>
              <m:e>
                <m:sSubSup>
                  <m:sSubSupPr>
                    <m:ctrlPr>
                      <w:rPr>
                        <w:rFonts w:ascii="Cambria Math" w:hAnsi="Cambria Math"/>
                        <w:i/>
                        <w:iCs/>
                        <w:szCs w:val="20"/>
                      </w:rPr>
                    </m:ctrlPr>
                  </m:sSubSupPr>
                  <m:e>
                    <m:r>
                      <w:rPr>
                        <w:rFonts w:ascii="Cambria Math" w:hAnsi="Cambria Math"/>
                        <w:szCs w:val="20"/>
                      </w:rPr>
                      <m:t>M</m:t>
                    </m:r>
                  </m:e>
                  <m:sub>
                    <m:r>
                      <w:rPr>
                        <w:rFonts w:ascii="Cambria Math" w:hAnsi="Cambria Math"/>
                        <w:szCs w:val="20"/>
                      </w:rPr>
                      <m:t>rep</m:t>
                    </m:r>
                  </m:sub>
                  <m:sup>
                    <m:r>
                      <w:rPr>
                        <w:rFonts w:ascii="Cambria Math" w:hAnsi="Cambria Math"/>
                        <w:szCs w:val="20"/>
                      </w:rPr>
                      <m:t>NPUSCH</m:t>
                    </m:r>
                  </m:sup>
                </m:sSubSup>
                <m:r>
                  <w:rPr>
                    <w:rFonts w:ascii="Cambria Math" w:hAnsi="Cambria Math"/>
                    <w:szCs w:val="20"/>
                  </w:rPr>
                  <m:t>/2</m:t>
                </m:r>
              </m:e>
            </m:d>
            <m:r>
              <w:rPr>
                <w:rFonts w:ascii="Cambria Math" w:hAnsi="Cambria Math"/>
                <w:szCs w:val="20"/>
              </w:rPr>
              <m:t>,4</m:t>
            </m:r>
          </m:e>
        </m:d>
        <m:r>
          <w:rPr>
            <w:rFonts w:ascii="Cambria Math" w:eastAsia="宋体" w:hAnsi="Cambria Math"/>
            <w:szCs w:val="20"/>
            <w:lang w:eastAsia="zh-CN"/>
          </w:rPr>
          <m:t xml:space="preserve"> </m:t>
        </m:r>
      </m:oMath>
      <w:r>
        <w:rPr>
          <w:rFonts w:eastAsia="宋体" w:hAnsi="Cambria Math" w:hint="eastAsia"/>
          <w:i/>
          <w:szCs w:val="20"/>
          <w:lang w:eastAsia="zh-CN"/>
        </w:rPr>
        <w:t xml:space="preserve">and repetition granularity </w:t>
      </w:r>
      <m:oMath>
        <m:sSub>
          <m:sSubPr>
            <m:ctrlPr>
              <w:rPr>
                <w:rFonts w:ascii="Cambria Math" w:hAnsi="Cambria Math"/>
                <w:i/>
                <w:iCs/>
              </w:rPr>
            </m:ctrlPr>
          </m:sSubPr>
          <m:e>
            <m:r>
              <w:rPr>
                <w:rFonts w:ascii="Cambria Math" w:hAnsi="Cambria Math"/>
              </w:rPr>
              <m:t>N</m:t>
            </m:r>
          </m:e>
          <m:sub>
            <m:r>
              <w:rPr>
                <w:rFonts w:ascii="Cambria Math" w:hAnsi="Cambria Math"/>
              </w:rPr>
              <m:t>s</m:t>
            </m:r>
            <m:r>
              <w:rPr>
                <w:rFonts w:ascii="Cambria Math" w:eastAsia="宋体" w:hAnsi="Cambria Math"/>
                <w:lang w:eastAsia="zh-CN"/>
              </w:rPr>
              <m:t>lots</m:t>
            </m:r>
          </m:sub>
        </m:sSub>
        <m:r>
          <w:rPr>
            <w:rFonts w:ascii="Cambria Math" w:hAnsi="Cambria Math"/>
          </w:rPr>
          <m:t>=</m:t>
        </m:r>
        <m:r>
          <w:rPr>
            <w:rFonts w:ascii="Cambria Math" w:eastAsia="宋体" w:hAnsi="Cambria Math"/>
            <w:lang w:eastAsia="zh-CN"/>
          </w:rPr>
          <m:t>2</m:t>
        </m:r>
      </m:oMath>
      <w:r>
        <w:rPr>
          <w:rFonts w:hint="eastAsia"/>
          <w:i/>
          <w:iCs/>
          <w:lang w:eastAsia="zh-CN"/>
        </w:rPr>
        <w:t>.</w:t>
      </w:r>
    </w:p>
    <w:p w14:paraId="2BE30D6C" w14:textId="77777777" w:rsidR="00E82FD5" w:rsidRDefault="00CE5446">
      <w:pPr>
        <w:ind w:leftChars="10" w:left="20"/>
        <w:rPr>
          <w:i/>
          <w:iCs/>
          <w:lang w:eastAsia="zh-CN"/>
        </w:rPr>
      </w:pPr>
      <w:r>
        <w:rPr>
          <w:rFonts w:hint="eastAsia"/>
          <w:b/>
          <w:bCs/>
          <w:i/>
          <w:iCs/>
          <w:lang w:eastAsia="zh-CN"/>
        </w:rPr>
        <w:t>Proposal 2:</w:t>
      </w:r>
      <w:r>
        <w:rPr>
          <w:rFonts w:hint="eastAsia"/>
          <w:i/>
          <w:iCs/>
          <w:lang w:eastAsia="zh-CN"/>
        </w:rPr>
        <w:t xml:space="preserve"> </w:t>
      </w:r>
      <w:r>
        <w:rPr>
          <w:i/>
          <w:iCs/>
          <w:lang w:eastAsia="zh-CN"/>
        </w:rPr>
        <w:t xml:space="preserve">For </w:t>
      </w:r>
      <w:r>
        <w:rPr>
          <w:rFonts w:hint="eastAsia"/>
          <w:i/>
          <w:iCs/>
          <w:lang w:eastAsia="zh-CN"/>
        </w:rPr>
        <w:t>NPUS</w:t>
      </w:r>
      <w:r w:rsidRPr="002B078E">
        <w:rPr>
          <w:rFonts w:hint="eastAsia"/>
          <w:i/>
          <w:iCs/>
          <w:lang w:eastAsia="zh-CN"/>
        </w:rPr>
        <w:t>CH single-tone 15kHz SCS,</w:t>
      </w:r>
      <w:r w:rsidRPr="002B078E">
        <w:rPr>
          <w:i/>
          <w:iCs/>
          <w:lang w:eastAsia="zh-CN"/>
        </w:rPr>
        <w:t xml:space="preserve"> </w:t>
      </w:r>
      <w:r w:rsidRPr="002B078E">
        <w:rPr>
          <w:rFonts w:hint="eastAsia"/>
          <w:i/>
          <w:iCs/>
          <w:lang w:eastAsia="zh-CN"/>
        </w:rPr>
        <w:t>legacy segmented resource mapping with update on repetition times can be reused,</w:t>
      </w:r>
      <w:r w:rsidRPr="002B078E">
        <w:rPr>
          <w:i/>
          <w:iCs/>
          <w:lang w:eastAsia="zh-CN"/>
        </w:rPr>
        <w:t xml:space="preserve"> </w:t>
      </w:r>
      <w:r w:rsidRPr="002B078E">
        <w:rPr>
          <w:rFonts w:hint="eastAsia"/>
          <w:i/>
          <w:iCs/>
          <w:lang w:eastAsia="zh-CN"/>
        </w:rPr>
        <w:t xml:space="preserve">e.g., </w:t>
      </w:r>
      <w:r w:rsidRPr="002B078E">
        <w:rPr>
          <w:i/>
          <w:iCs/>
          <w:lang w:eastAsia="zh-CN"/>
        </w:rPr>
        <w:t xml:space="preserve">repetition times </w:t>
      </w:r>
      <m:oMath>
        <m:sSubSup>
          <m:sSubSupPr>
            <m:ctrlPr>
              <w:rPr>
                <w:rFonts w:ascii="Cambria Math" w:hAnsi="Cambria Math"/>
                <w:i/>
                <w:iCs/>
                <w:szCs w:val="20"/>
              </w:rPr>
            </m:ctrlPr>
          </m:sSubSupPr>
          <m:e>
            <m:r>
              <w:rPr>
                <w:rFonts w:ascii="Cambria Math" w:hAnsi="Cambria Math"/>
                <w:szCs w:val="20"/>
              </w:rPr>
              <m:t>M</m:t>
            </m:r>
          </m:e>
          <m:sub>
            <m:r>
              <w:rPr>
                <w:rFonts w:ascii="Cambria Math" w:hAnsi="Cambria Math"/>
                <w:szCs w:val="20"/>
              </w:rPr>
              <m:t>identical</m:t>
            </m:r>
          </m:sub>
          <m:sup>
            <m:r>
              <w:rPr>
                <w:rFonts w:ascii="Cambria Math" w:hAnsi="Cambria Math"/>
                <w:szCs w:val="20"/>
              </w:rPr>
              <m:t>NPUSCH</m:t>
            </m:r>
          </m:sup>
        </m:sSubSup>
        <m:r>
          <w:rPr>
            <w:rFonts w:ascii="Cambria Math" w:hAnsi="Cambria Math"/>
            <w:szCs w:val="20"/>
          </w:rPr>
          <m:t>=</m:t>
        </m:r>
        <m:r>
          <w:rPr>
            <w:rFonts w:ascii="Cambria Math" w:eastAsia="宋体" w:hAnsi="Cambria Math"/>
            <w:szCs w:val="20"/>
            <w:lang w:eastAsia="zh-CN"/>
          </w:rPr>
          <m:t>OCC</m:t>
        </m:r>
        <m:r>
          <w:rPr>
            <w:rFonts w:ascii="Cambria Math" w:eastAsia="宋体" w:hAnsi="Cambria Math"/>
            <w:szCs w:val="20"/>
            <w:lang w:eastAsia="zh-CN"/>
          </w:rPr>
          <m:t xml:space="preserve"> </m:t>
        </m:r>
        <m:r>
          <w:rPr>
            <w:rFonts w:ascii="Cambria Math" w:eastAsia="宋体" w:hAnsi="Cambria Math"/>
            <w:szCs w:val="20"/>
            <w:lang w:eastAsia="zh-CN"/>
          </w:rPr>
          <m:t>len</m:t>
        </m:r>
        <m:r>
          <w:rPr>
            <w:rFonts w:ascii="Cambria Math" w:eastAsia="宋体" w:hAnsi="Cambria Math"/>
            <w:szCs w:val="20"/>
            <w:lang w:eastAsia="zh-CN"/>
          </w:rPr>
          <m:t>gt</m:t>
        </m:r>
        <m:r>
          <w:rPr>
            <w:rFonts w:ascii="Cambria Math" w:eastAsia="宋体" w:hAnsi="Cambria Math"/>
            <w:szCs w:val="20"/>
            <w:lang w:eastAsia="zh-CN"/>
          </w:rPr>
          <m:t>h</m:t>
        </m:r>
        <m:r>
          <w:rPr>
            <w:rFonts w:ascii="Cambria Math" w:eastAsia="宋体" w:hAnsi="Cambria Math"/>
            <w:szCs w:val="20"/>
            <w:lang w:eastAsia="zh-CN"/>
          </w:rPr>
          <m:t xml:space="preserve"> </m:t>
        </m:r>
      </m:oMath>
      <w:r w:rsidRPr="002B078E">
        <w:rPr>
          <w:rFonts w:eastAsia="宋体" w:hAnsi="Cambria Math" w:hint="eastAsia"/>
          <w:i/>
          <w:szCs w:val="20"/>
          <w:lang w:eastAsia="zh-CN"/>
        </w:rPr>
        <w:t>and repetit</w:t>
      </w:r>
      <w:r>
        <w:rPr>
          <w:rFonts w:eastAsia="宋体" w:hAnsi="Cambria Math" w:hint="eastAsia"/>
          <w:i/>
          <w:szCs w:val="20"/>
          <w:lang w:eastAsia="zh-CN"/>
        </w:rPr>
        <w:t xml:space="preserve">ion granularity </w:t>
      </w:r>
      <m:oMath>
        <m:sSub>
          <m:sSubPr>
            <m:ctrlPr>
              <w:rPr>
                <w:rFonts w:ascii="Cambria Math" w:hAnsi="Cambria Math"/>
                <w:i/>
                <w:iCs/>
              </w:rPr>
            </m:ctrlPr>
          </m:sSubPr>
          <m:e>
            <m:r>
              <w:rPr>
                <w:rFonts w:ascii="Cambria Math" w:hAnsi="Cambria Math"/>
              </w:rPr>
              <m:t>N</m:t>
            </m:r>
          </m:e>
          <m:sub>
            <m:r>
              <w:rPr>
                <w:rFonts w:ascii="Cambria Math" w:hAnsi="Cambria Math"/>
              </w:rPr>
              <m:t>s</m:t>
            </m:r>
            <m:r>
              <w:rPr>
                <w:rFonts w:ascii="Cambria Math" w:eastAsia="宋体" w:hAnsi="Cambria Math"/>
                <w:lang w:eastAsia="zh-CN"/>
              </w:rPr>
              <m:t>lots</m:t>
            </m:r>
          </m:sub>
        </m:sSub>
        <m:r>
          <w:rPr>
            <w:rFonts w:ascii="Cambria Math" w:hAnsi="Cambria Math"/>
          </w:rPr>
          <m:t>=</m:t>
        </m:r>
        <m:r>
          <w:rPr>
            <w:rFonts w:ascii="Cambria Math" w:eastAsia="宋体" w:hAnsi="Cambria Math"/>
            <w:lang w:eastAsia="zh-CN"/>
          </w:rPr>
          <m:t>1</m:t>
        </m:r>
      </m:oMath>
      <w:r>
        <w:rPr>
          <w:rFonts w:hint="eastAsia"/>
          <w:i/>
          <w:iCs/>
          <w:lang w:eastAsia="zh-CN"/>
        </w:rPr>
        <w:t>.</w:t>
      </w:r>
    </w:p>
    <w:p w14:paraId="325904E4" w14:textId="77777777" w:rsidR="00E82FD5" w:rsidRDefault="00CE5446">
      <w:pPr>
        <w:ind w:leftChars="10" w:left="20"/>
        <w:rPr>
          <w:rFonts w:eastAsia="宋体"/>
          <w:i/>
          <w:iCs/>
          <w:lang w:eastAsia="zh-CN"/>
        </w:rPr>
      </w:pPr>
      <w:r>
        <w:rPr>
          <w:rFonts w:hint="eastAsia"/>
          <w:b/>
          <w:bCs/>
          <w:i/>
          <w:iCs/>
          <w:lang w:eastAsia="zh-CN"/>
        </w:rPr>
        <w:t>Proposal 3:</w:t>
      </w:r>
      <w:r>
        <w:rPr>
          <w:rFonts w:hint="eastAsia"/>
          <w:i/>
          <w:iCs/>
          <w:lang w:eastAsia="zh-CN"/>
        </w:rPr>
        <w:t xml:space="preserve"> For both single-tone and multi-tone 15kHz SCS, OCC should be applied to </w:t>
      </w:r>
      <m:oMath>
        <m:sSubSup>
          <m:sSubSupPr>
            <m:ctrlPr>
              <w:rPr>
                <w:rFonts w:ascii="Cambria Math" w:hAnsi="Cambria Math"/>
                <w:i/>
                <w:iCs/>
                <w:szCs w:val="20"/>
              </w:rPr>
            </m:ctrlPr>
          </m:sSubSupPr>
          <m:e>
            <m:r>
              <w:rPr>
                <w:rFonts w:ascii="Cambria Math" w:hAnsi="Cambria Math"/>
                <w:szCs w:val="20"/>
              </w:rPr>
              <m:t>M</m:t>
            </m:r>
          </m:e>
          <m:sub>
            <m:r>
              <w:rPr>
                <w:rFonts w:ascii="Cambria Math" w:hAnsi="Cambria Math"/>
                <w:szCs w:val="20"/>
              </w:rPr>
              <m:t>identical</m:t>
            </m:r>
          </m:sub>
          <m:sup>
            <m:r>
              <w:rPr>
                <w:rFonts w:ascii="Cambria Math" w:hAnsi="Cambria Math"/>
                <w:szCs w:val="20"/>
              </w:rPr>
              <m:t>NPUSCH</m:t>
            </m:r>
          </m:sup>
        </m:sSubSup>
      </m:oMath>
      <w:r>
        <w:rPr>
          <w:rFonts w:eastAsia="宋体" w:hAnsi="Cambria Math" w:hint="eastAsia"/>
          <w:i/>
          <w:iCs/>
          <w:szCs w:val="20"/>
          <w:lang w:eastAsia="zh-CN"/>
        </w:rPr>
        <w:t xml:space="preserve"> </w:t>
      </w:r>
      <m:oMath>
        <m:sSub>
          <m:sSubPr>
            <m:ctrlPr>
              <w:rPr>
                <w:rFonts w:ascii="Cambria Math" w:hAnsi="Cambria Math"/>
                <w:i/>
                <w:iCs/>
              </w:rPr>
            </m:ctrlPr>
          </m:sSubPr>
          <m:e>
            <m:r>
              <w:rPr>
                <w:rFonts w:ascii="Cambria Math" w:hAnsi="Cambria Math"/>
              </w:rPr>
              <m:t>N</m:t>
            </m:r>
          </m:e>
          <m:sub>
            <m:r>
              <w:rPr>
                <w:rFonts w:ascii="Cambria Math" w:hAnsi="Cambria Math"/>
              </w:rPr>
              <m:t>s</m:t>
            </m:r>
            <m:r>
              <w:rPr>
                <w:rFonts w:ascii="Cambria Math" w:eastAsia="宋体" w:hAnsi="Cambria Math"/>
                <w:lang w:eastAsia="zh-CN"/>
              </w:rPr>
              <m:t>lots</m:t>
            </m:r>
          </m:sub>
        </m:sSub>
      </m:oMath>
      <w:r>
        <w:rPr>
          <w:rFonts w:eastAsia="宋体" w:hAnsi="Cambria Math" w:hint="eastAsia"/>
          <w:i/>
          <w:iCs/>
          <w:lang w:eastAsia="zh-CN"/>
        </w:rPr>
        <w:t xml:space="preserve"> slots.</w:t>
      </w:r>
    </w:p>
    <w:p w14:paraId="6C6DCA9D" w14:textId="77777777" w:rsidR="00E82FD5" w:rsidRDefault="00CE5446">
      <w:pPr>
        <w:ind w:leftChars="10" w:left="20"/>
        <w:rPr>
          <w:i/>
          <w:iCs/>
          <w:lang w:eastAsia="zh-CN"/>
        </w:rPr>
      </w:pPr>
      <w:r>
        <w:rPr>
          <w:rFonts w:hint="eastAsia"/>
          <w:b/>
          <w:bCs/>
          <w:i/>
          <w:iCs/>
          <w:lang w:eastAsia="zh-CN"/>
        </w:rPr>
        <w:t>Proposal 4:</w:t>
      </w:r>
      <w:r>
        <w:rPr>
          <w:rFonts w:hint="eastAsia"/>
          <w:i/>
          <w:iCs/>
          <w:lang w:eastAsia="zh-CN"/>
        </w:rPr>
        <w:t xml:space="preserve"> </w:t>
      </w:r>
      <w:r>
        <w:rPr>
          <w:i/>
          <w:iCs/>
          <w:lang w:eastAsia="zh-CN"/>
        </w:rPr>
        <w:t xml:space="preserve">For </w:t>
      </w:r>
      <w:r>
        <w:rPr>
          <w:rFonts w:hint="eastAsia"/>
          <w:i/>
          <w:iCs/>
          <w:lang w:eastAsia="zh-CN"/>
        </w:rPr>
        <w:t>NPUSCH single-tone 15kHz SCS,</w:t>
      </w:r>
      <w:r>
        <w:rPr>
          <w:i/>
          <w:iCs/>
          <w:lang w:eastAsia="zh-CN"/>
        </w:rPr>
        <w:t xml:space="preserve"> </w:t>
      </w:r>
      <w:r>
        <w:rPr>
          <w:rFonts w:hint="eastAsia"/>
          <w:i/>
          <w:iCs/>
          <w:lang w:eastAsia="zh-CN"/>
        </w:rPr>
        <w:t xml:space="preserve">RU length should </w:t>
      </w:r>
      <w:r>
        <w:rPr>
          <w:rFonts w:hint="eastAsia"/>
          <w:i/>
          <w:iCs/>
          <w:lang w:eastAsia="zh-CN"/>
        </w:rPr>
        <w:t>not be extended after applying OCC.</w:t>
      </w:r>
    </w:p>
    <w:p w14:paraId="4B02CCFD" w14:textId="77777777" w:rsidR="00E82FD5" w:rsidRDefault="00CE5446">
      <w:pPr>
        <w:numPr>
          <w:ilvl w:val="0"/>
          <w:numId w:val="8"/>
        </w:numPr>
        <w:rPr>
          <w:rFonts w:eastAsia="宋体"/>
          <w:b/>
          <w:bCs/>
          <w:lang w:eastAsia="zh-CN"/>
        </w:rPr>
      </w:pPr>
      <w:r>
        <w:rPr>
          <w:rFonts w:eastAsia="宋体" w:hint="eastAsia"/>
          <w:b/>
          <w:bCs/>
          <w:lang w:eastAsia="zh-CN"/>
        </w:rPr>
        <w:t>OCC spreads across symbol-level</w:t>
      </w:r>
    </w:p>
    <w:p w14:paraId="457EEBBD" w14:textId="77777777" w:rsidR="00E82FD5" w:rsidRDefault="00CE5446">
      <w:pPr>
        <w:spacing w:before="120" w:after="120" w:line="240" w:lineRule="auto"/>
        <w:rPr>
          <w:rFonts w:eastAsia="宋体"/>
          <w:lang w:eastAsia="zh-CN"/>
        </w:rPr>
      </w:pPr>
      <w:r>
        <w:rPr>
          <w:rFonts w:hint="eastAsia"/>
          <w:lang w:eastAsia="zh-CN"/>
        </w:rPr>
        <w:t>In existing specification, the resource mapping is done before the repetitions, that is to say, multiple different symbols are mapped in a slot, then the slot is copied in multiple repetit</w:t>
      </w:r>
      <w:r>
        <w:rPr>
          <w:rFonts w:hint="eastAsia"/>
          <w:lang w:eastAsia="zh-CN"/>
        </w:rPr>
        <w:t>ions each with multiple different symbols.</w:t>
      </w:r>
    </w:p>
    <w:p w14:paraId="312685BB" w14:textId="77777777" w:rsidR="00E82FD5" w:rsidRDefault="00CE5446">
      <w:pPr>
        <w:tabs>
          <w:tab w:val="left" w:pos="420"/>
        </w:tabs>
        <w:spacing w:before="120" w:after="120" w:line="240" w:lineRule="auto"/>
        <w:rPr>
          <w:lang w:eastAsia="zh-CN"/>
        </w:rPr>
      </w:pPr>
      <w:r>
        <w:rPr>
          <w:rFonts w:hint="eastAsia"/>
          <w:lang w:eastAsia="zh-CN"/>
        </w:rPr>
        <w:t xml:space="preserve">However, if we want to apply different OCC element across symbols, it requires that the content of multiple adjacent symbols should be the same, then the legacy resource mapping </w:t>
      </w:r>
      <w:r>
        <w:rPr>
          <w:lang w:eastAsia="zh-CN"/>
        </w:rPr>
        <w:t>cannot</w:t>
      </w:r>
      <w:r>
        <w:rPr>
          <w:rFonts w:hint="eastAsia"/>
          <w:lang w:eastAsia="zh-CN"/>
        </w:rPr>
        <w:t xml:space="preserve"> be reused. </w:t>
      </w:r>
      <w:r>
        <w:rPr>
          <w:lang w:eastAsia="zh-CN"/>
        </w:rPr>
        <w:t xml:space="preserve">It means that </w:t>
      </w:r>
      <w:r>
        <w:rPr>
          <w:rFonts w:hint="eastAsia"/>
          <w:lang w:eastAsia="zh-CN"/>
        </w:rPr>
        <w:t xml:space="preserve">we </w:t>
      </w:r>
      <w:r>
        <w:rPr>
          <w:rFonts w:hint="eastAsia"/>
          <w:lang w:eastAsia="zh-CN"/>
        </w:rPr>
        <w:t xml:space="preserve">need to first decide on a total duration of transport block, the transport block can then be divided into multiple individual symbols, if repetition is configured, each symbol will be repeated and connected with each other. </w:t>
      </w:r>
    </w:p>
    <w:p w14:paraId="2DE52922" w14:textId="77777777" w:rsidR="00E82FD5" w:rsidRDefault="00CE5446">
      <w:pPr>
        <w:numPr>
          <w:ilvl w:val="255"/>
          <w:numId w:val="0"/>
        </w:numPr>
        <w:spacing w:before="120" w:after="120" w:line="240" w:lineRule="auto"/>
        <w:ind w:leftChars="200" w:left="400"/>
        <w:rPr>
          <w:rFonts w:hAnsi="Cambria Math"/>
          <w:szCs w:val="20"/>
          <w:lang w:eastAsia="zh-CN"/>
        </w:rPr>
      </w:pPr>
      <w:r>
        <w:rPr>
          <w:rFonts w:hint="eastAsia"/>
          <w:lang w:eastAsia="zh-CN"/>
        </w:rPr>
        <w:t>To have a unified resource mapp</w:t>
      </w:r>
      <w:r>
        <w:rPr>
          <w:rFonts w:hint="eastAsia"/>
          <w:lang w:eastAsia="zh-CN"/>
        </w:rPr>
        <w:t xml:space="preserve">ing design with 15kHz single-tone transmission and reduce scheduling delay, </w:t>
      </w:r>
      <w:r>
        <w:rPr>
          <w:rFonts w:hAnsi="Cambria Math" w:hint="eastAsia"/>
          <w:szCs w:val="20"/>
          <w:lang w:eastAsia="zh-CN"/>
        </w:rPr>
        <w:t xml:space="preserve">for 3.75kHz single-tone transmission, after mapping the code word to </w:t>
      </w:r>
      <m:oMath>
        <m:sSub>
          <m:sSubPr>
            <m:ctrlPr>
              <w:rPr>
                <w:rFonts w:ascii="Cambria Math" w:eastAsia="宋体" w:hAnsi="Cambria Math"/>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symbols</m:t>
            </m:r>
          </m:sub>
        </m:sSub>
      </m:oMath>
      <w:r>
        <w:rPr>
          <w:rFonts w:eastAsia="宋体" w:hAnsi="Cambria Math" w:hint="eastAsia"/>
          <w:szCs w:val="20"/>
          <w:lang w:eastAsia="zh-CN"/>
        </w:rPr>
        <w:t xml:space="preserve"> symbols</w:t>
      </w:r>
      <w:r>
        <w:rPr>
          <w:rFonts w:hAnsi="Cambria Math" w:hint="eastAsia"/>
          <w:szCs w:val="20"/>
          <w:lang w:eastAsia="zh-CN"/>
        </w:rPr>
        <w:t xml:space="preserve">, the </w:t>
      </w:r>
      <m:oMath>
        <m:sSub>
          <m:sSubPr>
            <m:ctrlPr>
              <w:rPr>
                <w:rFonts w:ascii="Cambria Math" w:eastAsia="宋体" w:hAnsi="Cambria Math"/>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symbols</m:t>
            </m:r>
          </m:sub>
        </m:sSub>
      </m:oMath>
      <w:r>
        <w:rPr>
          <w:rFonts w:eastAsia="宋体" w:hAnsi="Cambria Math" w:hint="eastAsia"/>
          <w:szCs w:val="20"/>
          <w:lang w:eastAsia="zh-CN"/>
        </w:rPr>
        <w:t xml:space="preserve"> symbols </w:t>
      </w:r>
      <w:r>
        <w:rPr>
          <w:rFonts w:hAnsi="Cambria Math" w:hint="eastAsia"/>
          <w:szCs w:val="20"/>
          <w:lang w:eastAsia="zh-CN"/>
        </w:rPr>
        <w:t xml:space="preserve">shall be repeated </w:t>
      </w:r>
      <m:oMath>
        <m:sSubSup>
          <m:sSubSupPr>
            <m:ctrlPr>
              <w:rPr>
                <w:rFonts w:ascii="Cambria Math" w:hAnsi="Cambria Math"/>
                <w:i/>
                <w:szCs w:val="20"/>
              </w:rPr>
            </m:ctrlPr>
          </m:sSubSupPr>
          <m:e>
            <m:r>
              <w:rPr>
                <w:rFonts w:ascii="Cambria Math" w:hAnsi="Cambria Math"/>
                <w:szCs w:val="20"/>
              </w:rPr>
              <m:t>M</m:t>
            </m:r>
          </m:e>
          <m:sub>
            <m:r>
              <w:rPr>
                <w:rFonts w:ascii="Cambria Math" w:hAnsi="Cambria Math"/>
                <w:szCs w:val="20"/>
              </w:rPr>
              <m:t>identical</m:t>
            </m:r>
          </m:sub>
          <m:sup>
            <m:r>
              <w:rPr>
                <w:rFonts w:ascii="Cambria Math" w:hAnsi="Cambria Math"/>
                <w:szCs w:val="20"/>
              </w:rPr>
              <m:t>NPUSCH</m:t>
            </m:r>
          </m:sup>
        </m:sSubSup>
        <m:r>
          <w:rPr>
            <w:rFonts w:ascii="Cambria Math" w:eastAsia="宋体" w:hAnsi="Cambria Math"/>
            <w:szCs w:val="20"/>
            <w:lang w:eastAsia="zh-CN"/>
          </w:rPr>
          <m:t>-</m:t>
        </m:r>
        <m:r>
          <w:rPr>
            <w:rFonts w:ascii="Cambria Math" w:eastAsia="宋体" w:hAnsi="Cambria Math"/>
            <w:szCs w:val="20"/>
            <w:lang w:eastAsia="zh-CN"/>
          </w:rPr>
          <m:t>1</m:t>
        </m:r>
      </m:oMath>
      <w:r>
        <w:rPr>
          <w:rFonts w:eastAsia="宋体" w:hAnsi="Cambria Math" w:hint="eastAsia"/>
          <w:szCs w:val="20"/>
          <w:lang w:eastAsia="zh-CN"/>
        </w:rPr>
        <w:t>additional</w:t>
      </w:r>
      <w:r>
        <w:rPr>
          <w:rFonts w:hAnsi="Cambria Math" w:hint="eastAsia"/>
          <w:szCs w:val="20"/>
          <w:lang w:eastAsia="zh-CN"/>
        </w:rPr>
        <w:t xml:space="preserve"> times before continuing the following symbol mapping, where </w:t>
      </w:r>
    </w:p>
    <w:p w14:paraId="1B032099" w14:textId="77777777" w:rsidR="00E82FD5" w:rsidRDefault="00CE5446">
      <w:pPr>
        <w:jc w:val="center"/>
        <w:rPr>
          <w:rFonts w:eastAsia="宋体"/>
          <w:szCs w:val="20"/>
          <w:lang w:eastAsia="zh-CN"/>
        </w:rPr>
      </w:pPr>
      <m:oMathPara>
        <m:oMath>
          <m:sSubSup>
            <m:sSubSupPr>
              <m:ctrlPr>
                <w:rPr>
                  <w:rFonts w:ascii="Cambria Math" w:hAnsi="Cambria Math"/>
                  <w:i/>
                  <w:szCs w:val="20"/>
                </w:rPr>
              </m:ctrlPr>
            </m:sSubSupPr>
            <m:e>
              <m:r>
                <w:rPr>
                  <w:rFonts w:ascii="Cambria Math" w:hAnsi="Cambria Math"/>
                  <w:szCs w:val="20"/>
                </w:rPr>
                <m:t>M</m:t>
              </m:r>
            </m:e>
            <m:sub>
              <m:r>
                <w:rPr>
                  <w:rFonts w:ascii="Cambria Math" w:hAnsi="Cambria Math"/>
                  <w:szCs w:val="20"/>
                </w:rPr>
                <m:t>identical</m:t>
              </m:r>
            </m:sub>
            <m:sup>
              <m:r>
                <w:rPr>
                  <w:rFonts w:ascii="Cambria Math" w:hAnsi="Cambria Math"/>
                  <w:szCs w:val="20"/>
                </w:rPr>
                <m:t>NPUSCH</m:t>
              </m:r>
            </m:sup>
          </m:sSubSup>
          <m:r>
            <w:rPr>
              <w:rFonts w:ascii="Cambria Math" w:hAnsi="Cambria Math"/>
              <w:szCs w:val="20"/>
            </w:rPr>
            <m:t>=</m:t>
          </m:r>
          <m:r>
            <w:rPr>
              <w:rFonts w:ascii="Cambria Math" w:eastAsia="宋体" w:hAnsi="Cambria Math"/>
              <w:szCs w:val="20"/>
              <w:lang w:eastAsia="zh-CN"/>
            </w:rPr>
            <m:t>OCC</m:t>
          </m:r>
          <m:r>
            <w:rPr>
              <w:rFonts w:ascii="Cambria Math" w:eastAsia="宋体" w:hAnsi="Cambria Math"/>
              <w:szCs w:val="20"/>
              <w:lang w:eastAsia="zh-CN"/>
            </w:rPr>
            <m:t xml:space="preserve"> </m:t>
          </m:r>
          <m:r>
            <w:rPr>
              <w:rFonts w:ascii="Cambria Math" w:eastAsia="宋体" w:hAnsi="Cambria Math"/>
              <w:szCs w:val="20"/>
              <w:lang w:eastAsia="zh-CN"/>
            </w:rPr>
            <m:t>lengt</m:t>
          </m:r>
          <m:r>
            <w:rPr>
              <w:rFonts w:ascii="Cambria Math" w:eastAsia="宋体" w:hAnsi="Cambria Math"/>
              <w:szCs w:val="20"/>
              <w:lang w:eastAsia="zh-CN"/>
            </w:rPr>
            <m:t>h</m:t>
          </m:r>
        </m:oMath>
      </m:oMathPara>
    </w:p>
    <w:p w14:paraId="5A6FF95F" w14:textId="77777777" w:rsidR="00E82FD5" w:rsidRDefault="00CE5446">
      <w:pPr>
        <w:pStyle w:val="a6"/>
        <w:rPr>
          <w:rFonts w:hAnsi="Cambria Math"/>
          <w:b w:val="0"/>
        </w:rPr>
      </w:pPr>
      <m:oMathPara>
        <m:oMath>
          <m:sSub>
            <m:sSubPr>
              <m:ctrlPr>
                <w:rPr>
                  <w:rFonts w:ascii="Cambria Math" w:hAnsi="Cambria Math"/>
                  <w:b w:val="0"/>
                  <w:i/>
                </w:rPr>
              </m:ctrlPr>
            </m:sSubPr>
            <m:e>
              <m:r>
                <m:rPr>
                  <m:sty m:val="bi"/>
                </m:rPr>
                <w:rPr>
                  <w:rFonts w:ascii="Cambria Math" w:hAnsi="Cambria Math"/>
                </w:rPr>
                <m:t>N</m:t>
              </m:r>
            </m:e>
            <m:sub>
              <m:r>
                <m:rPr>
                  <m:sty m:val="bi"/>
                </m:rPr>
                <w:rPr>
                  <w:rFonts w:ascii="Cambria Math" w:hAnsi="Cambria Math"/>
                </w:rPr>
                <m:t>s</m:t>
              </m:r>
              <m:r>
                <m:rPr>
                  <m:sty m:val="bi"/>
                </m:rPr>
                <w:rPr>
                  <w:rFonts w:ascii="Cambria Math" w:hAnsi="Cambria Math"/>
                  <w:lang w:val="en-US"/>
                </w:rPr>
                <m:t>ymbol</m:t>
              </m:r>
              <m:r>
                <m:rPr>
                  <m:sty m:val="bi"/>
                </m:rPr>
                <w:rPr>
                  <w:rFonts w:ascii="Cambria Math" w:hAnsi="Cambria Math"/>
                </w:rPr>
                <m:t>s</m:t>
              </m:r>
            </m:sub>
          </m:sSub>
          <m:r>
            <m:rPr>
              <m:sty m:val="bi"/>
            </m:rPr>
            <w:rPr>
              <w:rFonts w:ascii="Cambria Math" w:hAnsi="Cambria Math"/>
            </w:rPr>
            <m:t>=</m:t>
          </m:r>
          <m:m>
            <m:mPr>
              <m:mcs>
                <m:mc>
                  <m:mcPr>
                    <m:count m:val="2"/>
                    <m:mcJc m:val="center"/>
                  </m:mcPr>
                </m:mc>
              </m:mcs>
              <m:ctrlPr>
                <w:rPr>
                  <w:rFonts w:ascii="Cambria Math" w:hAnsi="Cambria Math"/>
                  <w:b w:val="0"/>
                  <w:i/>
                </w:rPr>
              </m:ctrlPr>
            </m:mPr>
            <m:mr>
              <m:e>
                <m:r>
                  <m:rPr>
                    <m:sty m:val="bi"/>
                  </m:rPr>
                  <w:rPr>
                    <w:rFonts w:ascii="Cambria Math" w:hAnsi="Cambria Math"/>
                    <w:lang w:val="en-US"/>
                  </w:rPr>
                  <m:t>1</m:t>
                </m:r>
              </m:e>
              <m:e>
                <m:r>
                  <m:rPr>
                    <m:sty m:val="bi"/>
                  </m:rPr>
                  <w:rPr>
                    <w:rFonts w:ascii="Cambria Math" w:hAnsi="Cambria Math"/>
                  </w:rPr>
                  <m:t>∆</m:t>
                </m:r>
                <m:r>
                  <m:rPr>
                    <m:sty m:val="bi"/>
                  </m:rPr>
                  <w:rPr>
                    <w:rFonts w:ascii="Cambria Math" w:hAnsi="Cambria Math"/>
                  </w:rPr>
                  <m:t>f</m:t>
                </m:r>
                <m:r>
                  <m:rPr>
                    <m:sty m:val="bi"/>
                  </m:rPr>
                  <w:rPr>
                    <w:rFonts w:ascii="Cambria Math" w:hAnsi="Cambria Math"/>
                  </w:rPr>
                  <m:t>=</m:t>
                </m:r>
                <m:r>
                  <m:rPr>
                    <m:sty m:val="bi"/>
                  </m:rPr>
                  <w:rPr>
                    <w:rFonts w:ascii="Cambria Math" w:hAnsi="Cambria Math"/>
                    <w:lang w:val="en-US"/>
                  </w:rPr>
                  <m:t>3</m:t>
                </m:r>
                <m:r>
                  <m:rPr>
                    <m:sty m:val="bi"/>
                  </m:rPr>
                  <w:rPr>
                    <w:rFonts w:ascii="Cambria Math" w:hAnsi="Cambria Math"/>
                    <w:lang w:val="en-US"/>
                  </w:rPr>
                  <m:t>.</m:t>
                </m:r>
                <m:r>
                  <m:rPr>
                    <m:sty m:val="bi"/>
                  </m:rPr>
                  <w:rPr>
                    <w:rFonts w:ascii="Cambria Math" w:hAnsi="Cambria Math"/>
                    <w:lang w:val="en-US"/>
                  </w:rPr>
                  <m:t>7</m:t>
                </m:r>
                <m:r>
                  <m:rPr>
                    <m:sty m:val="bi"/>
                  </m:rPr>
                  <w:rPr>
                    <w:rFonts w:ascii="Cambria Math" w:hAnsi="Cambria Math"/>
                  </w:rPr>
                  <m:t>5</m:t>
                </m:r>
                <m:r>
                  <m:rPr>
                    <m:sty m:val="bi"/>
                  </m:rPr>
                  <w:rPr>
                    <w:rFonts w:ascii="Cambria Math" w:hAnsi="Cambria Math"/>
                  </w:rPr>
                  <m:t>kHz</m:t>
                </m:r>
                <m:r>
                  <m:rPr>
                    <m:sty m:val="bi"/>
                  </m:rPr>
                  <w:rPr>
                    <w:rFonts w:ascii="Cambria Math" w:hAnsi="Cambria Math"/>
                    <w:lang w:val="en-US"/>
                  </w:rPr>
                  <m:t xml:space="preserve"> </m:t>
                </m:r>
                <m:r>
                  <m:rPr>
                    <m:sty m:val="bi"/>
                  </m:rPr>
                  <w:rPr>
                    <w:rFonts w:ascii="Cambria Math" w:hAnsi="Cambria Math"/>
                    <w:lang w:val="en-US"/>
                  </w:rPr>
                  <m:t>with</m:t>
                </m:r>
                <m:r>
                  <m:rPr>
                    <m:sty m:val="bi"/>
                  </m:rPr>
                  <w:rPr>
                    <w:rFonts w:ascii="Cambria Math" w:hAnsi="Cambria Math"/>
                    <w:lang w:val="en-US"/>
                  </w:rPr>
                  <m:t xml:space="preserve"> </m:t>
                </m:r>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sc</m:t>
                    </m:r>
                  </m:sub>
                  <m:sup>
                    <m:r>
                      <m:rPr>
                        <m:sty m:val="bi"/>
                      </m:rPr>
                      <w:rPr>
                        <w:rFonts w:ascii="Cambria Math" w:hAnsi="Cambria Math"/>
                      </w:rPr>
                      <m:t>RU</m:t>
                    </m:r>
                  </m:sup>
                </m:sSubSup>
                <m:r>
                  <m:rPr>
                    <m:sty m:val="bi"/>
                  </m:rPr>
                  <w:rPr>
                    <w:rFonts w:ascii="Cambria Math" w:hAnsi="Cambria Math"/>
                    <w:lang w:val="en-US"/>
                  </w:rPr>
                  <m:t>=</m:t>
                </m:r>
                <m:r>
                  <m:rPr>
                    <m:sty m:val="bi"/>
                  </m:rPr>
                  <w:rPr>
                    <w:rFonts w:ascii="Cambria Math" w:hAnsi="Cambria Math"/>
                  </w:rPr>
                  <m:t>1</m:t>
                </m:r>
              </m:e>
            </m:mr>
          </m:m>
        </m:oMath>
      </m:oMathPara>
    </w:p>
    <w:p w14:paraId="76220007" w14:textId="77777777" w:rsidR="00E82FD5" w:rsidRDefault="00CE5446">
      <w:pPr>
        <w:tabs>
          <w:tab w:val="left" w:pos="420"/>
        </w:tabs>
        <w:spacing w:before="120" w:after="120" w:line="240" w:lineRule="auto"/>
        <w:rPr>
          <w:lang w:eastAsia="zh-CN"/>
        </w:rPr>
      </w:pPr>
      <w:r>
        <w:rPr>
          <w:rFonts w:hint="eastAsia"/>
          <w:lang w:eastAsia="zh-CN"/>
        </w:rPr>
        <w:t>In this method, the repetition is in symbol level so that the phase erro</w:t>
      </w:r>
      <w:r>
        <w:rPr>
          <w:rFonts w:hint="eastAsia"/>
          <w:lang w:eastAsia="zh-CN"/>
        </w:rPr>
        <w:t xml:space="preserve">r due to frequency offset would be quite small in different symbols, then the channel information among different OCC elements, i.e. symbols, has much smaller gap than OCC across single-slot and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slots</m:t>
            </m:r>
          </m:sub>
        </m:sSub>
      </m:oMath>
      <w:r>
        <w:rPr>
          <w:rFonts w:eastAsia="宋体" w:hAnsi="Cambria Math" w:hint="eastAsia"/>
          <w:szCs w:val="20"/>
          <w:lang w:eastAsia="zh-CN"/>
        </w:rPr>
        <w:t xml:space="preserve"> </w:t>
      </w:r>
      <w:r>
        <w:rPr>
          <w:rFonts w:hint="eastAsia"/>
          <w:lang w:eastAsia="zh-CN"/>
        </w:rPr>
        <w:t>slots. In short, OCC across symbols would have h</w:t>
      </w:r>
      <w:r>
        <w:rPr>
          <w:rFonts w:hint="eastAsia"/>
          <w:lang w:eastAsia="zh-CN"/>
        </w:rPr>
        <w:t xml:space="preserve">ighest spec impact but the tolerance to frequency offset and timing offset is high, the performance of OCC spreading across symbol is shown in </w:t>
      </w:r>
      <w:r>
        <w:rPr>
          <w:rFonts w:hint="eastAsia"/>
          <w:lang w:eastAsia="zh-CN"/>
        </w:rPr>
        <w:fldChar w:fldCharType="begin"/>
      </w:r>
      <w:r>
        <w:rPr>
          <w:rFonts w:hint="eastAsia"/>
          <w:lang w:eastAsia="zh-CN"/>
        </w:rPr>
        <w:instrText xml:space="preserve"> REF _Ref931 \r \h </w:instrText>
      </w:r>
      <w:r>
        <w:rPr>
          <w:rFonts w:hint="eastAsia"/>
          <w:lang w:eastAsia="zh-CN"/>
        </w:rPr>
      </w:r>
      <w:r>
        <w:rPr>
          <w:rFonts w:hint="eastAsia"/>
          <w:lang w:eastAsia="zh-CN"/>
        </w:rPr>
        <w:fldChar w:fldCharType="separate"/>
      </w:r>
      <w:r>
        <w:rPr>
          <w:rFonts w:hint="eastAsia"/>
          <w:lang w:eastAsia="zh-CN"/>
        </w:rPr>
        <w:t>[5]</w:t>
      </w:r>
      <w:r>
        <w:rPr>
          <w:rFonts w:hint="eastAsia"/>
          <w:lang w:eastAsia="zh-CN"/>
        </w:rPr>
        <w:fldChar w:fldCharType="end"/>
      </w:r>
      <w:r>
        <w:rPr>
          <w:rFonts w:hint="eastAsia"/>
          <w:lang w:eastAsia="zh-CN"/>
        </w:rPr>
        <w:t>.</w:t>
      </w:r>
    </w:p>
    <w:p w14:paraId="175B1265" w14:textId="77777777" w:rsidR="00E82FD5" w:rsidRDefault="00CE5446">
      <w:pPr>
        <w:ind w:leftChars="10" w:left="20"/>
        <w:rPr>
          <w:i/>
          <w:iCs/>
          <w:lang w:eastAsia="zh-CN"/>
        </w:rPr>
      </w:pPr>
      <w:r>
        <w:rPr>
          <w:rFonts w:hint="eastAsia"/>
          <w:b/>
          <w:bCs/>
          <w:i/>
          <w:iCs/>
          <w:lang w:eastAsia="zh-CN"/>
        </w:rPr>
        <w:lastRenderedPageBreak/>
        <w:t>Proposal 5</w:t>
      </w:r>
      <w:r>
        <w:rPr>
          <w:rFonts w:hint="eastAsia"/>
          <w:i/>
          <w:iCs/>
          <w:lang w:eastAsia="zh-CN"/>
        </w:rPr>
        <w:t xml:space="preserve">: </w:t>
      </w:r>
      <w:r>
        <w:rPr>
          <w:i/>
          <w:iCs/>
          <w:lang w:eastAsia="zh-CN"/>
        </w:rPr>
        <w:t xml:space="preserve">For </w:t>
      </w:r>
      <w:r>
        <w:rPr>
          <w:rFonts w:hint="eastAsia"/>
          <w:i/>
          <w:iCs/>
          <w:lang w:eastAsia="zh-CN"/>
        </w:rPr>
        <w:t>NPUSCH singl</w:t>
      </w:r>
      <w:r>
        <w:rPr>
          <w:rFonts w:hint="eastAsia"/>
          <w:i/>
          <w:iCs/>
          <w:lang w:eastAsia="zh-CN"/>
        </w:rPr>
        <w:t>e-tone 3.75kHz SCS,</w:t>
      </w:r>
      <w:r>
        <w:rPr>
          <w:i/>
          <w:iCs/>
          <w:lang w:eastAsia="zh-CN"/>
        </w:rPr>
        <w:t xml:space="preserve"> </w:t>
      </w:r>
      <w:r>
        <w:rPr>
          <w:rFonts w:hint="eastAsia"/>
          <w:i/>
          <w:iCs/>
          <w:lang w:eastAsia="zh-CN"/>
        </w:rPr>
        <w:t>legacy segmented resource mapping with update on repetition times can be reused for OCC across symbols, e</w:t>
      </w:r>
      <w:bookmarkStart w:id="8" w:name="_GoBack"/>
      <w:bookmarkEnd w:id="8"/>
      <w:r w:rsidRPr="002B078E">
        <w:rPr>
          <w:rFonts w:hint="eastAsia"/>
          <w:i/>
          <w:iCs/>
          <w:lang w:eastAsia="zh-CN"/>
        </w:rPr>
        <w:t>.g.,</w:t>
      </w:r>
      <w:r w:rsidRPr="002B078E">
        <w:rPr>
          <w:i/>
          <w:iCs/>
          <w:lang w:eastAsia="zh-CN"/>
        </w:rPr>
        <w:t xml:space="preserve"> </w:t>
      </w:r>
      <w:r w:rsidRPr="002B078E">
        <w:rPr>
          <w:i/>
          <w:iCs/>
          <w:lang w:eastAsia="zh-CN"/>
        </w:rPr>
        <w:t xml:space="preserve">the </w:t>
      </w:r>
      <w:r w:rsidRPr="002B078E">
        <w:rPr>
          <w:rFonts w:eastAsia="宋体" w:hAnsi="Cambria Math"/>
          <w:i/>
          <w:iCs/>
          <w:szCs w:val="20"/>
          <w:lang w:eastAsia="zh-CN"/>
        </w:rPr>
        <w:t>repetition times</w:t>
      </w:r>
      <w:r w:rsidRPr="002B078E">
        <w:rPr>
          <w:i/>
          <w:iCs/>
          <w:lang w:eastAsia="zh-CN"/>
        </w:rPr>
        <w:t xml:space="preserve"> </w:t>
      </w:r>
      <m:oMath>
        <m:sSubSup>
          <m:sSubSupPr>
            <m:ctrlPr>
              <w:rPr>
                <w:rFonts w:ascii="Cambria Math" w:hAnsi="Cambria Math"/>
                <w:i/>
                <w:iCs/>
                <w:szCs w:val="20"/>
              </w:rPr>
            </m:ctrlPr>
          </m:sSubSupPr>
          <m:e>
            <m:r>
              <w:rPr>
                <w:rFonts w:ascii="Cambria Math" w:hAnsi="Cambria Math"/>
                <w:szCs w:val="20"/>
              </w:rPr>
              <m:t>M</m:t>
            </m:r>
          </m:e>
          <m:sub>
            <m:r>
              <w:rPr>
                <w:rFonts w:ascii="Cambria Math" w:hAnsi="Cambria Math"/>
                <w:szCs w:val="20"/>
              </w:rPr>
              <m:t>identical</m:t>
            </m:r>
          </m:sub>
          <m:sup>
            <m:r>
              <w:rPr>
                <w:rFonts w:ascii="Cambria Math" w:hAnsi="Cambria Math"/>
                <w:szCs w:val="20"/>
              </w:rPr>
              <m:t>NPUSCH</m:t>
            </m:r>
          </m:sup>
        </m:sSubSup>
        <m:r>
          <w:rPr>
            <w:rFonts w:ascii="Cambria Math" w:hAnsi="Cambria Math"/>
            <w:szCs w:val="20"/>
          </w:rPr>
          <m:t>=</m:t>
        </m:r>
        <m:r>
          <w:rPr>
            <w:rFonts w:ascii="Cambria Math" w:eastAsia="宋体" w:hAnsi="Cambria Math"/>
            <w:szCs w:val="20"/>
            <w:lang w:eastAsia="zh-CN"/>
          </w:rPr>
          <m:t>OCC</m:t>
        </m:r>
        <m:r>
          <w:rPr>
            <w:rFonts w:ascii="Cambria Math" w:eastAsia="宋体" w:hAnsi="Cambria Math"/>
            <w:szCs w:val="20"/>
            <w:lang w:eastAsia="zh-CN"/>
          </w:rPr>
          <m:t xml:space="preserve"> </m:t>
        </m:r>
        <m:r>
          <w:rPr>
            <w:rFonts w:ascii="Cambria Math" w:eastAsia="宋体" w:hAnsi="Cambria Math"/>
            <w:szCs w:val="20"/>
            <w:lang w:eastAsia="zh-CN"/>
          </w:rPr>
          <m:t>lengt</m:t>
        </m:r>
        <m:r>
          <w:rPr>
            <w:rFonts w:ascii="Cambria Math" w:eastAsia="宋体" w:hAnsi="Cambria Math"/>
            <w:szCs w:val="20"/>
            <w:lang w:eastAsia="zh-CN"/>
          </w:rPr>
          <m:t>h</m:t>
        </m:r>
        <m:r>
          <w:rPr>
            <w:rFonts w:ascii="Cambria Math" w:eastAsia="宋体" w:hAnsi="Cambria Math"/>
            <w:szCs w:val="20"/>
            <w:lang w:eastAsia="zh-CN"/>
          </w:rPr>
          <m:t xml:space="preserve"> </m:t>
        </m:r>
      </m:oMath>
      <w:r w:rsidRPr="002B078E">
        <w:rPr>
          <w:rFonts w:eastAsia="宋体" w:hAnsi="Cambria Math" w:hint="eastAsia"/>
          <w:i/>
          <w:iCs/>
          <w:szCs w:val="20"/>
          <w:lang w:eastAsia="zh-CN"/>
        </w:rPr>
        <w:t>and repeti</w:t>
      </w:r>
      <w:r>
        <w:rPr>
          <w:rFonts w:eastAsia="宋体" w:hAnsi="Cambria Math" w:hint="eastAsia"/>
          <w:i/>
          <w:iCs/>
          <w:szCs w:val="20"/>
          <w:lang w:eastAsia="zh-CN"/>
        </w:rPr>
        <w:t xml:space="preserve">tion granularity </w:t>
      </w:r>
      <m:oMath>
        <m:sSub>
          <m:sSubPr>
            <m:ctrlPr>
              <w:rPr>
                <w:rFonts w:ascii="Cambria Math" w:hAnsi="Cambria Math"/>
                <w:i/>
                <w:iCs/>
              </w:rPr>
            </m:ctrlPr>
          </m:sSubPr>
          <m:e>
            <m:r>
              <w:rPr>
                <w:rFonts w:ascii="Cambria Math" w:hAnsi="Cambria Math"/>
              </w:rPr>
              <m:t>N</m:t>
            </m:r>
          </m:e>
          <m:sub>
            <m:r>
              <w:rPr>
                <w:rFonts w:ascii="Cambria Math" w:hAnsi="Cambria Math"/>
              </w:rPr>
              <m:t>s</m:t>
            </m:r>
            <m:r>
              <w:rPr>
                <w:rFonts w:ascii="Cambria Math" w:hAnsi="Cambria Math"/>
                <w:lang w:eastAsia="zh-CN"/>
              </w:rPr>
              <m:t>ymbol</m:t>
            </m:r>
            <m:r>
              <w:rPr>
                <w:rFonts w:ascii="Cambria Math" w:hAnsi="Cambria Math"/>
              </w:rPr>
              <m:t>s</m:t>
            </m:r>
          </m:sub>
        </m:sSub>
        <m:r>
          <w:rPr>
            <w:rFonts w:ascii="Cambria Math" w:hAnsi="Cambria Math"/>
          </w:rPr>
          <m:t>=</m:t>
        </m:r>
        <m:r>
          <w:rPr>
            <w:rFonts w:ascii="Cambria Math" w:eastAsia="宋体" w:hAnsi="Cambria Math"/>
            <w:lang w:eastAsia="zh-CN"/>
          </w:rPr>
          <m:t>1</m:t>
        </m:r>
      </m:oMath>
      <w:r>
        <w:rPr>
          <w:rFonts w:hint="eastAsia"/>
          <w:i/>
          <w:iCs/>
          <w:lang w:eastAsia="zh-CN"/>
        </w:rPr>
        <w:t>.</w:t>
      </w:r>
    </w:p>
    <w:p w14:paraId="7D4F0E99" w14:textId="77777777" w:rsidR="00E82FD5" w:rsidRDefault="00CE5446">
      <w:pPr>
        <w:ind w:leftChars="10" w:left="20"/>
        <w:rPr>
          <w:i/>
          <w:iCs/>
          <w:lang w:eastAsia="zh-CN"/>
        </w:rPr>
      </w:pPr>
      <w:r>
        <w:rPr>
          <w:rFonts w:hint="eastAsia"/>
          <w:b/>
          <w:bCs/>
          <w:i/>
          <w:iCs/>
          <w:lang w:eastAsia="zh-CN"/>
        </w:rPr>
        <w:t>Proposal 6:</w:t>
      </w:r>
      <w:r>
        <w:rPr>
          <w:rFonts w:hint="eastAsia"/>
          <w:i/>
          <w:iCs/>
          <w:lang w:eastAsia="zh-CN"/>
        </w:rPr>
        <w:t xml:space="preserve"> For NPUSCH single-tone 3.75kHz SCS, OCC should be applied to </w:t>
      </w:r>
      <m:oMath>
        <m:sSubSup>
          <m:sSubSupPr>
            <m:ctrlPr>
              <w:rPr>
                <w:rFonts w:ascii="Cambria Math" w:hAnsi="Cambria Math"/>
                <w:i/>
                <w:iCs/>
                <w:szCs w:val="20"/>
              </w:rPr>
            </m:ctrlPr>
          </m:sSubSupPr>
          <m:e>
            <m:r>
              <w:rPr>
                <w:rFonts w:ascii="Cambria Math" w:hAnsi="Cambria Math"/>
                <w:szCs w:val="20"/>
              </w:rPr>
              <m:t>M</m:t>
            </m:r>
          </m:e>
          <m:sub>
            <m:r>
              <w:rPr>
                <w:rFonts w:ascii="Cambria Math" w:hAnsi="Cambria Math"/>
                <w:szCs w:val="20"/>
              </w:rPr>
              <m:t>identical</m:t>
            </m:r>
          </m:sub>
          <m:sup>
            <m:r>
              <w:rPr>
                <w:rFonts w:ascii="Cambria Math" w:hAnsi="Cambria Math"/>
                <w:szCs w:val="20"/>
              </w:rPr>
              <m:t>NPUSCH</m:t>
            </m:r>
          </m:sup>
        </m:sSubSup>
      </m:oMath>
      <w:r>
        <w:rPr>
          <w:rFonts w:eastAsia="宋体" w:hAnsi="Cambria Math" w:hint="eastAsia"/>
          <w:i/>
          <w:iCs/>
          <w:szCs w:val="20"/>
          <w:lang w:eastAsia="zh-CN"/>
        </w:rPr>
        <w:t xml:space="preserve"> </w:t>
      </w:r>
      <m:oMath>
        <m:sSub>
          <m:sSubPr>
            <m:ctrlPr>
              <w:rPr>
                <w:rFonts w:ascii="Cambria Math" w:hAnsi="Cambria Math"/>
                <w:i/>
                <w:iCs/>
              </w:rPr>
            </m:ctrlPr>
          </m:sSubPr>
          <m:e>
            <m:r>
              <w:rPr>
                <w:rFonts w:ascii="Cambria Math" w:hAnsi="Cambria Math"/>
              </w:rPr>
              <m:t>N</m:t>
            </m:r>
          </m:e>
          <m:sub>
            <m:r>
              <w:rPr>
                <w:rFonts w:ascii="Cambria Math" w:eastAsia="宋体" w:hAnsi="Cambria Math"/>
                <w:lang w:eastAsia="zh-CN"/>
              </w:rPr>
              <m:t>symbols</m:t>
            </m:r>
          </m:sub>
        </m:sSub>
      </m:oMath>
      <w:r>
        <w:rPr>
          <w:rFonts w:eastAsia="宋体" w:hAnsi="Cambria Math" w:hint="eastAsia"/>
          <w:i/>
          <w:iCs/>
          <w:lang w:eastAsia="zh-CN"/>
        </w:rPr>
        <w:t xml:space="preserve"> symbols.</w:t>
      </w:r>
    </w:p>
    <w:p w14:paraId="7EB3FC54" w14:textId="77777777" w:rsidR="00E82FD5" w:rsidRDefault="00CE5446">
      <w:pPr>
        <w:pStyle w:val="3"/>
        <w:numPr>
          <w:ilvl w:val="2"/>
          <w:numId w:val="5"/>
        </w:numPr>
        <w:rPr>
          <w:rFonts w:eastAsia="宋体"/>
          <w:b/>
          <w:sz w:val="24"/>
          <w:szCs w:val="24"/>
          <w:lang w:eastAsia="zh-CN"/>
        </w:rPr>
      </w:pPr>
      <w:r>
        <w:rPr>
          <w:rFonts w:eastAsia="宋体" w:hint="eastAsia"/>
          <w:b/>
          <w:sz w:val="24"/>
          <w:szCs w:val="24"/>
          <w:lang w:eastAsia="zh-CN"/>
        </w:rPr>
        <w:t>Analysis on DMRS scheme</w:t>
      </w:r>
    </w:p>
    <w:p w14:paraId="1EF82B52" w14:textId="77777777" w:rsidR="00E82FD5" w:rsidRDefault="00CE5446">
      <w:pPr>
        <w:numPr>
          <w:ilvl w:val="255"/>
          <w:numId w:val="0"/>
        </w:numPr>
        <w:spacing w:before="120" w:after="120" w:line="240" w:lineRule="auto"/>
        <w:ind w:leftChars="10" w:left="20"/>
        <w:rPr>
          <w:rFonts w:eastAsia="宋体"/>
          <w:lang w:eastAsia="zh-CN"/>
        </w:rPr>
      </w:pPr>
      <w:r>
        <w:rPr>
          <w:rFonts w:eastAsia="宋体" w:hint="eastAsia"/>
          <w:lang w:eastAsia="zh-CN"/>
        </w:rPr>
        <w:t xml:space="preserve">In </w:t>
      </w:r>
      <w:r>
        <w:rPr>
          <w:rFonts w:eastAsia="宋体" w:hint="eastAsia"/>
          <w:lang w:eastAsia="zh-CN"/>
        </w:rPr>
        <w:fldChar w:fldCharType="begin"/>
      </w:r>
      <w:r>
        <w:rPr>
          <w:rFonts w:eastAsia="宋体" w:hint="eastAsia"/>
          <w:lang w:eastAsia="zh-CN"/>
        </w:rPr>
        <w:instrText xml:space="preserve"> REF _Ref10634 \r \h </w:instrText>
      </w:r>
      <w:r>
        <w:rPr>
          <w:rFonts w:eastAsia="宋体" w:hint="eastAsia"/>
          <w:lang w:eastAsia="zh-CN"/>
        </w:rPr>
      </w:r>
      <w:r>
        <w:rPr>
          <w:rFonts w:eastAsia="宋体" w:hint="eastAsia"/>
          <w:lang w:eastAsia="zh-CN"/>
        </w:rPr>
        <w:fldChar w:fldCharType="separate"/>
      </w:r>
      <w:r>
        <w:rPr>
          <w:rFonts w:eastAsia="宋体" w:hint="eastAsia"/>
          <w:lang w:eastAsia="zh-CN"/>
        </w:rPr>
        <w:t>[1]</w:t>
      </w:r>
      <w:r>
        <w:rPr>
          <w:rFonts w:eastAsia="宋体" w:hint="eastAsia"/>
          <w:lang w:eastAsia="zh-CN"/>
        </w:rPr>
        <w:fldChar w:fldCharType="end"/>
      </w:r>
      <w:r>
        <w:rPr>
          <w:rFonts w:eastAsia="宋体" w:hint="eastAsia"/>
          <w:lang w:eastAsia="zh-CN"/>
        </w:rPr>
        <w:t>, the DMRS sequence for single-tone NPUSCH transmission is defined as the element-wise product of length-16 Hadamard code w(n) and Gold-sequence c(n), and is not supported multi-user multiplexing.</w:t>
      </w:r>
      <w:r>
        <w:rPr>
          <w:rFonts w:eastAsia="宋体" w:hint="eastAsia"/>
          <w:lang w:eastAsia="zh-CN"/>
        </w:rPr>
        <w:t xml:space="preserve"> In order to enable UL capacity enhancement, in RAN1 #120, the solutions of DMRS multiplexing were discussed with following working assumption and proposal for NPUSCH Format 1 single-tone 3.75kHz SCS and 15kHz SCS.</w:t>
      </w:r>
      <w:r>
        <w:rPr>
          <w:rFonts w:eastAsia="宋体"/>
          <w:lang w:eastAsia="zh-CN"/>
        </w:rPr>
        <w:t xml:space="preserve"> </w:t>
      </w:r>
      <w:r>
        <w:rPr>
          <w:rFonts w:eastAsia="宋体" w:hint="eastAsia"/>
          <w:lang w:eastAsia="zh-CN"/>
        </w:rPr>
        <w:t xml:space="preserve"> </w:t>
      </w:r>
    </w:p>
    <w:tbl>
      <w:tblPr>
        <w:tblStyle w:val="afe"/>
        <w:tblW w:w="0" w:type="auto"/>
        <w:tblLook w:val="04A0" w:firstRow="1" w:lastRow="0" w:firstColumn="1" w:lastColumn="0" w:noHBand="0" w:noVBand="1"/>
      </w:tblPr>
      <w:tblGrid>
        <w:gridCol w:w="9394"/>
      </w:tblGrid>
      <w:tr w:rsidR="00E82FD5" w14:paraId="05954964" w14:textId="77777777">
        <w:tc>
          <w:tcPr>
            <w:tcW w:w="9620" w:type="dxa"/>
          </w:tcPr>
          <w:p w14:paraId="31A2B42B" w14:textId="77777777" w:rsidR="00E82FD5" w:rsidRDefault="00CE5446">
            <w:pPr>
              <w:numPr>
                <w:ilvl w:val="255"/>
                <w:numId w:val="0"/>
              </w:numPr>
              <w:spacing w:before="120" w:after="120" w:line="240" w:lineRule="auto"/>
              <w:rPr>
                <w:rFonts w:eastAsia="宋体"/>
                <w:b/>
                <w:bCs/>
                <w:highlight w:val="darkYellow"/>
                <w:lang w:eastAsia="zh-CN"/>
              </w:rPr>
            </w:pPr>
            <w:r>
              <w:rPr>
                <w:rFonts w:eastAsia="宋体" w:hint="eastAsia"/>
                <w:b/>
                <w:bCs/>
                <w:highlight w:val="darkYellow"/>
                <w:lang w:eastAsia="zh-CN"/>
              </w:rPr>
              <w:t>Working assumption</w:t>
            </w:r>
          </w:p>
          <w:p w14:paraId="49E6A51F" w14:textId="77777777" w:rsidR="00E82FD5" w:rsidRDefault="00CE5446">
            <w:pPr>
              <w:numPr>
                <w:ilvl w:val="255"/>
                <w:numId w:val="0"/>
              </w:numPr>
              <w:spacing w:after="0" w:line="240" w:lineRule="auto"/>
              <w:rPr>
                <w:rFonts w:eastAsia="宋体"/>
                <w:lang w:eastAsia="zh-CN"/>
              </w:rPr>
            </w:pPr>
            <w:r>
              <w:rPr>
                <w:rFonts w:eastAsia="宋体"/>
                <w:lang w:eastAsia="zh-CN"/>
              </w:rPr>
              <w:t xml:space="preserve">For 3.75kHz SCS OCC </w:t>
            </w:r>
            <w:r>
              <w:rPr>
                <w:rFonts w:eastAsia="宋体"/>
                <w:lang w:eastAsia="zh-CN"/>
              </w:rPr>
              <w:t xml:space="preserve">for NPUSCH format 1, support TDM DMRS over 4 slots where DMRS are transmitted in the first 2 slots and DMRS REs are blanked in the next 2 slots, or vice-versa, where the DMRS REs are as in legacy NB-IoT and the guard period within the slot is as in legacy </w:t>
            </w:r>
            <w:r>
              <w:rPr>
                <w:rFonts w:eastAsia="宋体"/>
                <w:lang w:eastAsia="zh-CN"/>
              </w:rPr>
              <w:t>NB-IoT.</w:t>
            </w:r>
          </w:p>
          <w:p w14:paraId="30596563" w14:textId="77777777" w:rsidR="00E82FD5" w:rsidRDefault="00CE5446">
            <w:pPr>
              <w:numPr>
                <w:ilvl w:val="255"/>
                <w:numId w:val="0"/>
              </w:numPr>
              <w:spacing w:after="0" w:line="240" w:lineRule="auto"/>
              <w:rPr>
                <w:rFonts w:eastAsia="宋体"/>
                <w:lang w:eastAsia="zh-CN"/>
              </w:rPr>
            </w:pPr>
            <w:r>
              <w:rPr>
                <w:rFonts w:eastAsia="宋体"/>
                <w:lang w:eastAsia="zh-CN"/>
              </w:rPr>
              <w:t>Send LS to RAN4 asking whether there would be any issue (e.g. phase continuity) for supporting such TDM DMRS for IoT NTN.</w:t>
            </w:r>
          </w:p>
          <w:p w14:paraId="7093599C" w14:textId="77777777" w:rsidR="00E82FD5" w:rsidRDefault="00CE5446">
            <w:pPr>
              <w:numPr>
                <w:ilvl w:val="255"/>
                <w:numId w:val="0"/>
              </w:numPr>
              <w:spacing w:after="0" w:line="240" w:lineRule="auto"/>
              <w:rPr>
                <w:rFonts w:eastAsia="宋体"/>
                <w:lang w:eastAsia="zh-CN"/>
              </w:rPr>
            </w:pPr>
            <w:r>
              <w:rPr>
                <w:rFonts w:eastAsia="宋体" w:hint="eastAsia"/>
                <w:b/>
                <w:bCs/>
                <w:highlight w:val="green"/>
                <w:lang w:eastAsia="zh-CN"/>
              </w:rPr>
              <w:t>Agreement</w:t>
            </w:r>
          </w:p>
          <w:p w14:paraId="5FE19CEC" w14:textId="77777777" w:rsidR="00E82FD5" w:rsidRDefault="00CE5446">
            <w:pPr>
              <w:numPr>
                <w:ilvl w:val="255"/>
                <w:numId w:val="0"/>
              </w:numPr>
              <w:spacing w:after="0" w:line="240" w:lineRule="auto"/>
              <w:rPr>
                <w:rFonts w:eastAsia="宋体"/>
                <w:lang w:eastAsia="zh-CN"/>
              </w:rPr>
            </w:pPr>
            <w:r>
              <w:rPr>
                <w:rFonts w:eastAsia="宋体" w:hint="eastAsia"/>
                <w:lang w:eastAsia="zh-CN"/>
              </w:rPr>
              <w:t>For 3.75kHz SCS OCC for NPUSCH format 1, RAN1 down selects between the following mappings between DMRS sequence samp</w:t>
            </w:r>
            <w:r>
              <w:rPr>
                <w:rFonts w:eastAsia="宋体" w:hint="eastAsia"/>
                <w:lang w:eastAsia="zh-CN"/>
              </w:rPr>
              <w:t>les and active TDM DMRS slots:</w:t>
            </w:r>
          </w:p>
          <w:p w14:paraId="6D4DEF43" w14:textId="77777777" w:rsidR="00E82FD5" w:rsidRDefault="00CE5446">
            <w:pPr>
              <w:numPr>
                <w:ilvl w:val="0"/>
                <w:numId w:val="10"/>
              </w:numPr>
              <w:spacing w:after="0" w:line="240" w:lineRule="auto"/>
              <w:rPr>
                <w:szCs w:val="20"/>
                <w:lang w:eastAsia="ar-SA"/>
              </w:rPr>
            </w:pPr>
            <w:r>
              <w:rPr>
                <w:rFonts w:eastAsia="宋体" w:hint="eastAsia"/>
                <w:lang w:eastAsia="zh-CN"/>
              </w:rPr>
              <w:t>Option 1:</w:t>
            </w:r>
            <w:r>
              <w:rPr>
                <w:szCs w:val="20"/>
                <w:lang w:eastAsia="ar-SA"/>
              </w:rPr>
              <w:t xml:space="preserve"> Sequential mapping of samples of the original DMRS sequence to active DMRS slots </w:t>
            </w:r>
          </w:p>
          <w:p w14:paraId="61E0BBE6" w14:textId="77777777" w:rsidR="00E82FD5" w:rsidRDefault="00CE5446">
            <w:pPr>
              <w:numPr>
                <w:ilvl w:val="0"/>
                <w:numId w:val="10"/>
              </w:numPr>
              <w:spacing w:after="0" w:line="240" w:lineRule="auto"/>
              <w:rPr>
                <w:rFonts w:eastAsia="宋体"/>
                <w:lang w:eastAsia="zh-CN"/>
              </w:rPr>
            </w:pPr>
            <w:r>
              <w:rPr>
                <w:szCs w:val="20"/>
                <w:lang w:eastAsia="ar-SA"/>
              </w:rPr>
              <w:t>Option 2: Dr</w:t>
            </w:r>
            <w:r>
              <w:rPr>
                <w:rFonts w:eastAsia="宋体" w:hint="eastAsia"/>
                <w:lang w:eastAsia="zh-CN"/>
              </w:rPr>
              <w:t>opping of samples of the original DMRS sequence in blanked slots</w:t>
            </w:r>
          </w:p>
        </w:tc>
      </w:tr>
    </w:tbl>
    <w:p w14:paraId="4B2D24D8" w14:textId="77777777" w:rsidR="00E82FD5" w:rsidRDefault="00CE5446">
      <w:pPr>
        <w:numPr>
          <w:ilvl w:val="255"/>
          <w:numId w:val="0"/>
        </w:numPr>
        <w:spacing w:before="120"/>
        <w:ind w:leftChars="10" w:left="20"/>
        <w:rPr>
          <w:rFonts w:eastAsia="宋体" w:hAnsi="Cambria Math"/>
          <w:lang w:eastAsia="zh-CN"/>
        </w:rPr>
      </w:pPr>
      <w:r>
        <w:rPr>
          <w:rFonts w:eastAsia="宋体" w:hint="eastAsia"/>
          <w:lang w:eastAsia="zh-CN"/>
        </w:rPr>
        <w:t xml:space="preserve">To ensure that the base station can estimate frequency </w:t>
      </w:r>
      <w:r>
        <w:rPr>
          <w:rFonts w:eastAsia="宋体" w:hint="eastAsia"/>
          <w:lang w:eastAsia="zh-CN"/>
        </w:rPr>
        <w:t xml:space="preserve">offset effects through DMRS on adjacent DMRS symbols, the phase rotation on adjacent DMRS symbols should be between </w:t>
      </w:r>
      <m:oMath>
        <m:d>
          <m:dPr>
            <m:begChr m:val="["/>
            <m:endChr m:val="]"/>
            <m:ctrlPr>
              <w:rPr>
                <w:rFonts w:ascii="Cambria Math" w:hAnsi="Cambria Math"/>
                <w:i/>
              </w:rPr>
            </m:ctrlPr>
          </m:dPr>
          <m:e>
            <m:r>
              <w:rPr>
                <w:rFonts w:ascii="Cambria Math" w:eastAsia="宋体" w:hAnsi="Cambria Math"/>
                <w:lang w:eastAsia="zh-CN"/>
              </w:rPr>
              <m:t>-</m:t>
            </m:r>
            <m:r>
              <w:rPr>
                <w:rFonts w:ascii="Cambria Math" w:hAnsi="Cambria Math"/>
              </w:rPr>
              <m:t>π</m:t>
            </m:r>
            <m:r>
              <w:rPr>
                <w:rFonts w:ascii="Cambria Math" w:eastAsia="宋体" w:hAnsi="Cambria Math"/>
                <w:lang w:eastAsia="zh-CN"/>
              </w:rPr>
              <m:t>,</m:t>
            </m:r>
            <m:r>
              <w:rPr>
                <w:rFonts w:ascii="Cambria Math" w:hAnsi="Cambria Math"/>
              </w:rPr>
              <m:t>π</m:t>
            </m:r>
          </m:e>
        </m:d>
      </m:oMath>
      <w:r>
        <w:rPr>
          <w:rFonts w:eastAsia="宋体" w:hAnsi="Cambria Math" w:hint="eastAsia"/>
          <w:lang w:eastAsia="zh-CN"/>
        </w:rPr>
        <w:t xml:space="preserve">. </w:t>
      </w:r>
    </w:p>
    <w:p w14:paraId="7D681B47" w14:textId="77777777" w:rsidR="00E82FD5" w:rsidRDefault="00CE5446">
      <w:pPr>
        <w:numPr>
          <w:ilvl w:val="0"/>
          <w:numId w:val="8"/>
        </w:numPr>
        <w:rPr>
          <w:rFonts w:eastAsia="宋体"/>
          <w:b/>
          <w:bCs/>
          <w:i/>
          <w:iCs/>
          <w:u w:val="single"/>
          <w:lang w:eastAsia="zh-CN"/>
        </w:rPr>
      </w:pPr>
      <w:r>
        <w:rPr>
          <w:rFonts w:eastAsia="宋体" w:hint="eastAsia"/>
          <w:b/>
          <w:bCs/>
          <w:i/>
          <w:iCs/>
          <w:u w:val="single"/>
          <w:lang w:eastAsia="zh-CN"/>
        </w:rPr>
        <w:t>DMRS pattern for 3.75kHz</w:t>
      </w:r>
    </w:p>
    <w:p w14:paraId="1DEB74A5" w14:textId="77777777" w:rsidR="00E82FD5" w:rsidRDefault="00CE5446">
      <w:pPr>
        <w:pStyle w:val="aff5"/>
        <w:numPr>
          <w:ilvl w:val="255"/>
          <w:numId w:val="0"/>
        </w:numPr>
        <w:spacing w:afterLines="50" w:after="120"/>
        <w:ind w:left="363"/>
        <w:rPr>
          <w:rFonts w:eastAsia="宋体" w:hAnsi="Cambria Math"/>
          <w:lang w:val="en-US" w:eastAsia="zh-CN"/>
        </w:rPr>
      </w:pPr>
      <w:r>
        <w:rPr>
          <w:rFonts w:eastAsia="宋体" w:hAnsi="Cambria Math" w:hint="eastAsia"/>
          <w:lang w:val="en-US" w:eastAsia="zh-CN"/>
        </w:rPr>
        <w:t>F</w:t>
      </w:r>
      <w:r>
        <w:rPr>
          <w:rFonts w:eastAsia="宋体" w:hAnsi="Cambria Math" w:hint="eastAsia"/>
          <w:lang w:eastAsia="zh-CN"/>
        </w:rPr>
        <w:t xml:space="preserve">or TDM DMRS, </w:t>
      </w:r>
      <w:r>
        <w:rPr>
          <w:rFonts w:eastAsia="宋体" w:hAnsi="Cambria Math" w:hint="eastAsia"/>
          <w:lang w:val="en-US" w:eastAsia="zh-CN"/>
        </w:rPr>
        <w:t xml:space="preserve">in RAN1 #120, </w:t>
      </w:r>
      <w:r>
        <w:rPr>
          <w:rFonts w:eastAsia="宋体" w:hAnsi="Cambria Math" w:hint="eastAsia"/>
          <w:b/>
          <w:bCs/>
          <w:lang w:eastAsia="zh-CN"/>
        </w:rPr>
        <w:t xml:space="preserve">DMRS </w:t>
      </w:r>
      <w:r>
        <w:rPr>
          <w:rFonts w:eastAsia="宋体" w:hAnsi="Cambria Math" w:hint="eastAsia"/>
          <w:b/>
          <w:bCs/>
          <w:lang w:val="en-US" w:eastAsia="zh-CN"/>
        </w:rPr>
        <w:t xml:space="preserve">for </w:t>
      </w:r>
      <w:r>
        <w:rPr>
          <w:rFonts w:eastAsia="宋体" w:hAnsi="Cambria Math" w:hint="eastAsia"/>
          <w:b/>
          <w:bCs/>
          <w:lang w:eastAsia="zh-CN"/>
        </w:rPr>
        <w:t xml:space="preserve">different users can be transmitted on different DMRS symbols based on slot </w:t>
      </w:r>
      <w:r>
        <w:rPr>
          <w:rFonts w:eastAsia="宋体" w:hAnsi="Cambria Math" w:hint="eastAsia"/>
          <w:b/>
          <w:bCs/>
          <w:lang w:val="en-US" w:eastAsia="zh-CN"/>
        </w:rPr>
        <w:t xml:space="preserve">group </w:t>
      </w:r>
      <w:r>
        <w:rPr>
          <w:rFonts w:eastAsia="宋体" w:hAnsi="Cambria Math" w:hint="eastAsia"/>
          <w:b/>
          <w:bCs/>
          <w:lang w:eastAsia="zh-CN"/>
        </w:rPr>
        <w:t>granularity</w:t>
      </w:r>
      <w:r>
        <w:rPr>
          <w:rFonts w:eastAsia="宋体" w:hAnsi="Cambria Math" w:hint="eastAsia"/>
          <w:lang w:eastAsia="zh-CN"/>
        </w:rPr>
        <w:t xml:space="preserve">. Assuming there are 2 users multiplexing, User 1 can transmit DMRS on </w:t>
      </w:r>
      <w:r>
        <w:rPr>
          <w:rFonts w:eastAsia="宋体" w:hAnsi="Cambria Math" w:hint="eastAsia"/>
          <w:lang w:val="en-US" w:eastAsia="zh-CN"/>
        </w:rPr>
        <w:t>the first slot sub-group in each sub group,</w:t>
      </w:r>
      <w:r>
        <w:rPr>
          <w:rFonts w:eastAsia="宋体" w:hAnsi="Cambria Math" w:hint="eastAsia"/>
          <w:lang w:eastAsia="zh-CN"/>
        </w:rPr>
        <w:t xml:space="preserve"> and User 2 can transmit DMRS on </w:t>
      </w:r>
      <w:r>
        <w:rPr>
          <w:rFonts w:eastAsia="宋体" w:hAnsi="Cambria Math" w:hint="eastAsia"/>
          <w:lang w:val="en-US" w:eastAsia="zh-CN"/>
        </w:rPr>
        <w:t>the second slot s</w:t>
      </w:r>
      <w:r>
        <w:rPr>
          <w:rFonts w:eastAsia="宋体" w:hAnsi="Cambria Math" w:hint="eastAsia"/>
          <w:lang w:val="en-US" w:eastAsia="zh-CN"/>
        </w:rPr>
        <w:t>ub-group in each slot group, as shown</w:t>
      </w:r>
      <w:r>
        <w:rPr>
          <w:rFonts w:eastAsia="宋体" w:hAnsi="Cambria Math" w:hint="eastAsia"/>
          <w:lang w:eastAsia="zh-CN"/>
        </w:rPr>
        <w:t xml:space="preserve"> in</w:t>
      </w:r>
      <w:r>
        <w:rPr>
          <w:rFonts w:eastAsia="宋体" w:hAnsi="Cambria Math" w:hint="eastAsia"/>
          <w:lang w:val="en-US" w:eastAsia="zh-CN"/>
        </w:rPr>
        <w:t xml:space="preserve"> </w:t>
      </w:r>
      <w:r>
        <w:rPr>
          <w:rFonts w:eastAsia="宋体" w:hAnsi="Cambria Math" w:hint="eastAsia"/>
          <w:lang w:val="en-US" w:eastAsia="zh-CN"/>
        </w:rPr>
        <w:fldChar w:fldCharType="begin"/>
      </w:r>
      <w:r>
        <w:rPr>
          <w:rFonts w:eastAsia="宋体" w:hAnsi="Cambria Math" w:hint="eastAsia"/>
          <w:lang w:val="en-US" w:eastAsia="zh-CN"/>
        </w:rPr>
        <w:instrText xml:space="preserve"> REF _Ref13569 \h </w:instrText>
      </w:r>
      <w:r>
        <w:rPr>
          <w:rFonts w:eastAsia="宋体" w:hAnsi="Cambria Math" w:hint="eastAsia"/>
          <w:lang w:val="en-US" w:eastAsia="zh-CN"/>
        </w:rPr>
      </w:r>
      <w:r>
        <w:rPr>
          <w:rFonts w:eastAsia="宋体" w:hAnsi="Cambria Math" w:hint="eastAsia"/>
          <w:lang w:val="en-US" w:eastAsia="zh-CN"/>
        </w:rPr>
        <w:fldChar w:fldCharType="separate"/>
      </w:r>
      <w:r>
        <w:t>Figure 6</w:t>
      </w:r>
      <w:r>
        <w:rPr>
          <w:rFonts w:eastAsia="宋体" w:hAnsi="Cambria Math" w:hint="eastAsia"/>
          <w:lang w:val="en-US" w:eastAsia="zh-CN"/>
        </w:rPr>
        <w:fldChar w:fldCharType="end"/>
      </w:r>
      <w:r>
        <w:rPr>
          <w:rFonts w:eastAsia="宋体" w:hAnsi="Cambria Math" w:hint="eastAsia"/>
          <w:lang w:val="en-US" w:eastAsia="zh-CN"/>
        </w:rPr>
        <w:t>.</w:t>
      </w:r>
    </w:p>
    <w:p w14:paraId="6CE6AF89" w14:textId="77777777" w:rsidR="00E82FD5" w:rsidRDefault="00CE5446">
      <w:pPr>
        <w:pStyle w:val="aff5"/>
        <w:numPr>
          <w:ilvl w:val="255"/>
          <w:numId w:val="0"/>
        </w:numPr>
        <w:spacing w:afterLines="50" w:after="120"/>
        <w:ind w:left="363"/>
        <w:rPr>
          <w:rFonts w:eastAsia="宋体" w:hAnsi="Cambria Math"/>
          <w:lang w:val="en-US" w:eastAsia="zh-CN"/>
        </w:rPr>
      </w:pPr>
      <w:proofErr w:type="spellStart"/>
      <w:r>
        <w:rPr>
          <w:rFonts w:eastAsia="宋体" w:hAnsi="Cambria Math" w:hint="eastAsia"/>
          <w:lang w:val="en-US" w:eastAsia="zh-CN"/>
        </w:rPr>
        <w:t>However,in</w:t>
      </w:r>
      <w:proofErr w:type="spellEnd"/>
      <w:r>
        <w:rPr>
          <w:rFonts w:eastAsia="宋体" w:hAnsi="Cambria Math" w:hint="eastAsia"/>
          <w:lang w:val="en-US" w:eastAsia="zh-CN"/>
        </w:rPr>
        <w:t xml:space="preserve"> actual transmission, multiple users cannot distinguish which slot sub-group in the slot group they should transmi</w:t>
      </w:r>
      <w:r>
        <w:rPr>
          <w:rFonts w:eastAsia="宋体" w:hAnsi="Cambria Math" w:hint="eastAsia"/>
          <w:lang w:val="en-US" w:eastAsia="zh-CN"/>
        </w:rPr>
        <w:t>t DMRS in. Therefore, it is necessary to correlate the slot sub-group in which they transmit DMRS with the OCC index, which can avoid the problem of DMRS time-frequency resource conflicts among multiple users.</w:t>
      </w:r>
    </w:p>
    <w:p w14:paraId="68E9138D" w14:textId="77777777" w:rsidR="00E82FD5" w:rsidRDefault="00CE5446">
      <w:pPr>
        <w:jc w:val="center"/>
      </w:pPr>
      <w:r>
        <w:rPr>
          <w:noProof/>
        </w:rPr>
        <w:drawing>
          <wp:inline distT="0" distB="0" distL="114300" distR="114300">
            <wp:extent cx="5673090" cy="1259840"/>
            <wp:effectExtent l="0" t="0" r="3810" b="1651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
                    <pic:cNvPicPr>
                      <a:picLocks noChangeAspect="1"/>
                    </pic:cNvPicPr>
                  </pic:nvPicPr>
                  <pic:blipFill>
                    <a:blip r:embed="rId11"/>
                    <a:stretch>
                      <a:fillRect/>
                    </a:stretch>
                  </pic:blipFill>
                  <pic:spPr>
                    <a:xfrm>
                      <a:off x="0" y="0"/>
                      <a:ext cx="5673090" cy="1259840"/>
                    </a:xfrm>
                    <a:prstGeom prst="rect">
                      <a:avLst/>
                    </a:prstGeom>
                    <a:noFill/>
                    <a:ln>
                      <a:noFill/>
                    </a:ln>
                  </pic:spPr>
                </pic:pic>
              </a:graphicData>
            </a:graphic>
          </wp:inline>
        </w:drawing>
      </w:r>
    </w:p>
    <w:p w14:paraId="50A000EE" w14:textId="77777777" w:rsidR="00E82FD5" w:rsidRDefault="00CE5446">
      <w:pPr>
        <w:pStyle w:val="a6"/>
        <w:rPr>
          <w:b w:val="0"/>
          <w:bCs w:val="0"/>
          <w:kern w:val="0"/>
          <w:szCs w:val="22"/>
          <w:lang w:val="en-US"/>
        </w:rPr>
      </w:pPr>
      <w:bookmarkStart w:id="9" w:name="_Ref13569"/>
      <w:r>
        <w:t xml:space="preserve">Figure </w:t>
      </w:r>
      <w:r>
        <w:fldChar w:fldCharType="begin"/>
      </w:r>
      <w:r>
        <w:instrText xml:space="preserve"> SEQ Figure \* ARABIC </w:instrText>
      </w:r>
      <w:r>
        <w:fldChar w:fldCharType="separate"/>
      </w:r>
      <w:r>
        <w:t>4</w:t>
      </w:r>
      <w:r>
        <w:fldChar w:fldCharType="end"/>
      </w:r>
      <w:bookmarkEnd w:id="9"/>
      <w:r>
        <w:rPr>
          <w:rFonts w:hint="eastAsia"/>
          <w:b w:val="0"/>
          <w:bCs w:val="0"/>
          <w:kern w:val="0"/>
          <w:szCs w:val="22"/>
          <w:lang w:val="en-US"/>
        </w:rPr>
        <w:t xml:space="preserve"> DMRS symbo</w:t>
      </w:r>
      <w:r>
        <w:rPr>
          <w:rFonts w:hint="eastAsia"/>
          <w:b w:val="0"/>
          <w:bCs w:val="0"/>
          <w:kern w:val="0"/>
          <w:szCs w:val="22"/>
          <w:lang w:val="en-US"/>
        </w:rPr>
        <w:t>l is separated for different users in the legacy DMRS location</w:t>
      </w:r>
    </w:p>
    <w:p w14:paraId="25509C34" w14:textId="77777777" w:rsidR="00E82FD5" w:rsidRDefault="00CE5446">
      <w:pPr>
        <w:ind w:left="0"/>
        <w:rPr>
          <w:rFonts w:eastAsia="宋体"/>
          <w:b/>
          <w:bCs/>
          <w:i/>
          <w:iCs/>
          <w:lang w:eastAsia="zh-CN"/>
        </w:rPr>
      </w:pPr>
      <w:r>
        <w:rPr>
          <w:rFonts w:eastAsia="宋体" w:hint="eastAsia"/>
          <w:b/>
          <w:bCs/>
          <w:i/>
          <w:iCs/>
          <w:lang w:eastAsia="zh-CN"/>
        </w:rPr>
        <w:t>Proposal 7</w:t>
      </w:r>
      <w:r>
        <w:rPr>
          <w:rFonts w:eastAsia="宋体" w:hint="eastAsia"/>
          <w:i/>
          <w:iCs/>
          <w:lang w:eastAsia="zh-CN"/>
        </w:rPr>
        <w:t>: For NPUSCH single-tone 3.75kHz SCS, slot sub-group to transmit DMRS should be a function of the OCC index.</w:t>
      </w:r>
    </w:p>
    <w:p w14:paraId="20854664" w14:textId="20F0B3C6" w:rsidR="00E82FD5" w:rsidRDefault="002B078E">
      <w:pPr>
        <w:pStyle w:val="2"/>
        <w:numPr>
          <w:ilvl w:val="1"/>
          <w:numId w:val="5"/>
        </w:numPr>
        <w:rPr>
          <w:rFonts w:eastAsia="宋体"/>
          <w:b/>
          <w:sz w:val="24"/>
          <w:szCs w:val="24"/>
          <w:lang w:eastAsia="zh-CN"/>
        </w:rPr>
      </w:pPr>
      <w:r>
        <w:rPr>
          <w:rFonts w:eastAsia="宋体"/>
          <w:b/>
          <w:sz w:val="24"/>
          <w:szCs w:val="24"/>
          <w:lang w:eastAsia="zh-CN"/>
        </w:rPr>
        <w:t>O</w:t>
      </w:r>
      <w:r>
        <w:rPr>
          <w:rFonts w:eastAsia="宋体" w:hint="eastAsia"/>
          <w:b/>
          <w:sz w:val="24"/>
          <w:szCs w:val="24"/>
          <w:lang w:eastAsia="zh-CN"/>
        </w:rPr>
        <w:t>thers</w:t>
      </w:r>
      <w:r>
        <w:rPr>
          <w:rFonts w:eastAsia="宋体"/>
          <w:b/>
          <w:sz w:val="24"/>
          <w:szCs w:val="24"/>
          <w:lang w:eastAsia="zh-CN"/>
        </w:rPr>
        <w:t xml:space="preserve"> aspects</w:t>
      </w:r>
    </w:p>
    <w:p w14:paraId="26D7AB46" w14:textId="77777777" w:rsidR="00E82FD5" w:rsidRDefault="00CE5446">
      <w:pPr>
        <w:pStyle w:val="3"/>
        <w:numPr>
          <w:ilvl w:val="2"/>
          <w:numId w:val="5"/>
        </w:numPr>
        <w:rPr>
          <w:rFonts w:eastAsia="宋体"/>
          <w:lang w:eastAsia="zh-CN"/>
        </w:rPr>
      </w:pPr>
      <w:r>
        <w:rPr>
          <w:rFonts w:eastAsia="宋体" w:hint="eastAsia"/>
          <w:b/>
          <w:sz w:val="24"/>
          <w:szCs w:val="24"/>
          <w:lang w:eastAsia="zh-CN"/>
        </w:rPr>
        <w:t>UL gaps</w:t>
      </w:r>
    </w:p>
    <w:p w14:paraId="330AF50A" w14:textId="77777777" w:rsidR="00E82FD5" w:rsidRDefault="00CE5446">
      <w:pPr>
        <w:numPr>
          <w:ilvl w:val="255"/>
          <w:numId w:val="0"/>
        </w:numPr>
        <w:spacing w:before="120" w:after="120" w:line="240" w:lineRule="auto"/>
        <w:ind w:leftChars="10" w:left="20"/>
        <w:rPr>
          <w:rFonts w:eastAsia="宋体"/>
          <w:i/>
          <w:szCs w:val="20"/>
        </w:rPr>
      </w:pPr>
      <w:r>
        <w:rPr>
          <w:rFonts w:eastAsia="宋体" w:hint="eastAsia"/>
          <w:lang w:eastAsia="zh-CN"/>
        </w:rPr>
        <w:lastRenderedPageBreak/>
        <w:t xml:space="preserve">In </w:t>
      </w:r>
      <w:r>
        <w:rPr>
          <w:rFonts w:eastAsia="宋体" w:hint="eastAsia"/>
          <w:lang w:eastAsia="zh-CN"/>
        </w:rPr>
        <w:fldChar w:fldCharType="begin"/>
      </w:r>
      <w:r>
        <w:rPr>
          <w:rFonts w:eastAsia="宋体" w:hint="eastAsia"/>
          <w:lang w:eastAsia="zh-CN"/>
        </w:rPr>
        <w:instrText xml:space="preserve"> REF _Ref5440 \r \h </w:instrText>
      </w:r>
      <w:r>
        <w:rPr>
          <w:rFonts w:eastAsia="宋体" w:hint="eastAsia"/>
          <w:lang w:eastAsia="zh-CN"/>
        </w:rPr>
      </w:r>
      <w:r>
        <w:rPr>
          <w:rFonts w:eastAsia="宋体" w:hint="eastAsia"/>
          <w:lang w:eastAsia="zh-CN"/>
        </w:rPr>
        <w:fldChar w:fldCharType="separate"/>
      </w:r>
      <w:r>
        <w:rPr>
          <w:rFonts w:eastAsia="宋体" w:hint="eastAsia"/>
          <w:lang w:eastAsia="zh-CN"/>
        </w:rPr>
        <w:t>[7]</w:t>
      </w:r>
      <w:r>
        <w:rPr>
          <w:rFonts w:eastAsia="宋体" w:hint="eastAsia"/>
          <w:lang w:eastAsia="zh-CN"/>
        </w:rPr>
        <w:fldChar w:fldCharType="end"/>
      </w:r>
      <w:r>
        <w:rPr>
          <w:rFonts w:eastAsia="宋体" w:hint="eastAsia"/>
          <w:lang w:eastAsia="zh-CN"/>
        </w:rPr>
        <w:t xml:space="preserve">, following gaps related to the impact on OCC operation were agreed for further study. </w:t>
      </w:r>
    </w:p>
    <w:tbl>
      <w:tblPr>
        <w:tblStyle w:val="afe"/>
        <w:tblW w:w="0" w:type="auto"/>
        <w:tblLook w:val="04A0" w:firstRow="1" w:lastRow="0" w:firstColumn="1" w:lastColumn="0" w:noHBand="0" w:noVBand="1"/>
      </w:tblPr>
      <w:tblGrid>
        <w:gridCol w:w="9394"/>
      </w:tblGrid>
      <w:tr w:rsidR="00E82FD5" w14:paraId="5542989F" w14:textId="77777777">
        <w:tc>
          <w:tcPr>
            <w:tcW w:w="9620" w:type="dxa"/>
          </w:tcPr>
          <w:p w14:paraId="46674531" w14:textId="77777777" w:rsidR="00E82FD5" w:rsidRDefault="00CE5446">
            <w:pPr>
              <w:spacing w:before="120" w:after="120" w:line="240" w:lineRule="auto"/>
              <w:ind w:left="0"/>
              <w:rPr>
                <w:rFonts w:eastAsia="宋体"/>
                <w:b/>
                <w:bCs/>
                <w:iCs/>
                <w:szCs w:val="20"/>
                <w:highlight w:val="green"/>
              </w:rPr>
            </w:pPr>
            <w:r>
              <w:rPr>
                <w:rFonts w:eastAsia="宋体" w:hint="eastAsia"/>
                <w:b/>
                <w:bCs/>
                <w:iCs/>
                <w:szCs w:val="20"/>
                <w:highlight w:val="green"/>
              </w:rPr>
              <w:t>Agreement</w:t>
            </w:r>
          </w:p>
          <w:p w14:paraId="02D64A5D" w14:textId="77777777" w:rsidR="00E82FD5" w:rsidRDefault="00CE5446">
            <w:pPr>
              <w:spacing w:before="120" w:after="120" w:line="240" w:lineRule="auto"/>
              <w:ind w:left="0"/>
              <w:rPr>
                <w:rFonts w:eastAsia="宋体"/>
                <w:iCs/>
                <w:szCs w:val="20"/>
              </w:rPr>
            </w:pPr>
            <w:r>
              <w:rPr>
                <w:rFonts w:eastAsia="宋体" w:hint="eastAsia"/>
                <w:iCs/>
                <w:szCs w:val="20"/>
              </w:rPr>
              <w:t>RAN1 studies whether the following types of UL transmission gap will impact the design of OCC for I</w:t>
            </w:r>
            <w:r>
              <w:rPr>
                <w:rFonts w:eastAsia="宋体" w:hint="eastAsia"/>
                <w:iCs/>
                <w:szCs w:val="20"/>
              </w:rPr>
              <w:t>oT-NTN when considering e.g. phase continuity</w:t>
            </w:r>
          </w:p>
          <w:p w14:paraId="71EF71ED" w14:textId="77777777" w:rsidR="00E82FD5" w:rsidRDefault="00CE5446">
            <w:pPr>
              <w:numPr>
                <w:ilvl w:val="0"/>
                <w:numId w:val="11"/>
              </w:numPr>
              <w:spacing w:before="120" w:after="120" w:line="240" w:lineRule="auto"/>
              <w:ind w:leftChars="200" w:left="820"/>
              <w:rPr>
                <w:rFonts w:eastAsia="宋体"/>
                <w:iCs/>
                <w:szCs w:val="20"/>
              </w:rPr>
            </w:pPr>
            <w:r>
              <w:rPr>
                <w:rFonts w:eastAsia="宋体" w:hint="eastAsia"/>
                <w:iCs/>
                <w:szCs w:val="20"/>
              </w:rPr>
              <w:t>UL gaps for synchronization (from Rel-13)</w:t>
            </w:r>
          </w:p>
          <w:p w14:paraId="09F28E62" w14:textId="77777777" w:rsidR="00E82FD5" w:rsidRDefault="00CE5446">
            <w:pPr>
              <w:numPr>
                <w:ilvl w:val="0"/>
                <w:numId w:val="11"/>
              </w:numPr>
              <w:spacing w:before="120" w:after="120" w:line="240" w:lineRule="auto"/>
              <w:ind w:leftChars="200" w:left="820"/>
              <w:rPr>
                <w:rFonts w:eastAsia="宋体"/>
                <w:iCs/>
                <w:szCs w:val="20"/>
              </w:rPr>
            </w:pPr>
            <w:r>
              <w:rPr>
                <w:rFonts w:eastAsia="宋体" w:hint="eastAsia"/>
                <w:iCs/>
                <w:szCs w:val="20"/>
              </w:rPr>
              <w:t>Gaps around NPRACH occasions</w:t>
            </w:r>
          </w:p>
          <w:p w14:paraId="394D04C4" w14:textId="77777777" w:rsidR="00E82FD5" w:rsidRDefault="00CE5446">
            <w:pPr>
              <w:numPr>
                <w:ilvl w:val="0"/>
                <w:numId w:val="11"/>
              </w:numPr>
              <w:spacing w:before="120" w:after="120" w:line="240" w:lineRule="auto"/>
              <w:ind w:leftChars="200" w:left="820"/>
              <w:rPr>
                <w:rFonts w:eastAsia="宋体"/>
                <w:iCs/>
                <w:szCs w:val="20"/>
              </w:rPr>
            </w:pPr>
            <w:r>
              <w:rPr>
                <w:rFonts w:eastAsia="宋体" w:hint="eastAsia"/>
                <w:iCs/>
                <w:szCs w:val="20"/>
              </w:rPr>
              <w:t>UL timing adjustment gaps and segmentation for IoT-NTN (from Rel-17)</w:t>
            </w:r>
          </w:p>
          <w:p w14:paraId="5ABCB1C3" w14:textId="77777777" w:rsidR="00E82FD5" w:rsidRDefault="00CE5446">
            <w:pPr>
              <w:numPr>
                <w:ilvl w:val="0"/>
                <w:numId w:val="11"/>
              </w:numPr>
              <w:spacing w:before="120" w:after="120" w:line="240" w:lineRule="auto"/>
              <w:ind w:leftChars="200" w:left="820"/>
              <w:rPr>
                <w:rFonts w:eastAsia="宋体"/>
                <w:iCs/>
                <w:szCs w:val="20"/>
              </w:rPr>
            </w:pPr>
            <w:r>
              <w:rPr>
                <w:rFonts w:eastAsia="宋体" w:hint="eastAsia"/>
                <w:iCs/>
                <w:szCs w:val="20"/>
              </w:rPr>
              <w:t>TDM DMRS that are muted</w:t>
            </w:r>
          </w:p>
          <w:p w14:paraId="13FC6886" w14:textId="77777777" w:rsidR="00E82FD5" w:rsidRDefault="00CE5446">
            <w:pPr>
              <w:numPr>
                <w:ilvl w:val="0"/>
                <w:numId w:val="11"/>
              </w:numPr>
              <w:spacing w:before="120" w:after="120" w:line="240" w:lineRule="auto"/>
              <w:ind w:leftChars="200" w:left="820"/>
              <w:rPr>
                <w:rFonts w:eastAsia="宋体"/>
                <w:i/>
                <w:szCs w:val="20"/>
              </w:rPr>
            </w:pPr>
            <w:r>
              <w:rPr>
                <w:rFonts w:eastAsia="宋体" w:hint="eastAsia"/>
                <w:iCs/>
                <w:szCs w:val="20"/>
              </w:rPr>
              <w:t>Guard periods for 3.75kHz UL transmissions</w:t>
            </w:r>
          </w:p>
        </w:tc>
      </w:tr>
    </w:tbl>
    <w:p w14:paraId="76E5F196" w14:textId="77777777" w:rsidR="00E82FD5" w:rsidRDefault="00CE5446">
      <w:pPr>
        <w:spacing w:before="120" w:after="120" w:line="240" w:lineRule="auto"/>
        <w:ind w:left="0"/>
        <w:rPr>
          <w:rFonts w:eastAsia="宋体"/>
          <w:iCs/>
          <w:szCs w:val="20"/>
          <w:lang w:eastAsia="zh-CN"/>
        </w:rPr>
      </w:pPr>
      <w:r>
        <w:rPr>
          <w:rFonts w:eastAsia="宋体" w:hint="eastAsia"/>
          <w:iCs/>
          <w:szCs w:val="20"/>
          <w:lang w:eastAsia="zh-CN"/>
        </w:rPr>
        <w:t xml:space="preserve">For </w:t>
      </w:r>
      <w:r>
        <w:rPr>
          <w:rFonts w:eastAsia="宋体" w:hint="eastAsia"/>
          <w:iCs/>
          <w:szCs w:val="20"/>
        </w:rPr>
        <w:t>UL gaps for synchronization</w:t>
      </w:r>
      <w:r>
        <w:rPr>
          <w:rFonts w:eastAsia="宋体" w:hint="eastAsia"/>
          <w:iCs/>
          <w:szCs w:val="20"/>
          <w:lang w:eastAsia="zh-CN"/>
        </w:rPr>
        <w:t xml:space="preserve"> and Gaps around NPRACH occasions, the RACH occasion is known for both the network and UE, and the network can avoid phase discontinuity caused by OCC cross gap based on appropriate scheduling, thus having no impact on OCC op</w:t>
      </w:r>
      <w:r>
        <w:rPr>
          <w:rFonts w:eastAsia="宋体" w:hint="eastAsia"/>
          <w:iCs/>
          <w:szCs w:val="20"/>
          <w:lang w:eastAsia="zh-CN"/>
        </w:rPr>
        <w:t xml:space="preserve">eration. </w:t>
      </w:r>
    </w:p>
    <w:p w14:paraId="6E7201EC" w14:textId="77777777" w:rsidR="00E82FD5" w:rsidRDefault="00CE5446">
      <w:pPr>
        <w:spacing w:before="120" w:after="120" w:line="240" w:lineRule="auto"/>
        <w:ind w:left="0"/>
        <w:rPr>
          <w:rFonts w:eastAsia="宋体"/>
          <w:iCs/>
          <w:szCs w:val="20"/>
          <w:lang w:eastAsia="zh-CN"/>
        </w:rPr>
      </w:pPr>
      <w:r>
        <w:rPr>
          <w:rFonts w:eastAsia="宋体" w:hint="eastAsia"/>
          <w:iCs/>
          <w:szCs w:val="20"/>
          <w:lang w:eastAsia="zh-CN"/>
        </w:rPr>
        <w:t>For the Guard periods for 3.75kHz UL transmissions, the duration of one time slot is 2ms, and the duration of the guard interval occupation is approximately 0.075ms. Assuming a worst-case scenario where one user has a frequency offset of 200Hz an</w:t>
      </w:r>
      <w:r>
        <w:rPr>
          <w:rFonts w:eastAsia="宋体" w:hint="eastAsia"/>
          <w:iCs/>
          <w:szCs w:val="20"/>
          <w:lang w:eastAsia="zh-CN"/>
        </w:rPr>
        <w:t>d another user has a frequency offset of -200Hz, the maximum phase rotation for the multiplexed user with a maximum difference of 400Hz is:</w:t>
      </w:r>
    </w:p>
    <w:p w14:paraId="26C0B372" w14:textId="77777777" w:rsidR="00E82FD5" w:rsidRDefault="00CE5446">
      <w:pPr>
        <w:spacing w:before="120" w:after="120" w:line="240" w:lineRule="auto"/>
        <w:ind w:left="0"/>
        <w:jc w:val="center"/>
        <w:rPr>
          <w:rFonts w:eastAsia="宋体"/>
          <w:iCs/>
          <w:szCs w:val="20"/>
          <w:lang w:eastAsia="zh-CN"/>
        </w:rPr>
      </w:pPr>
      <m:oMath>
        <m:r>
          <m:rPr>
            <m:sty m:val="p"/>
          </m:rPr>
          <w:rPr>
            <w:rFonts w:ascii="Cambria Math" w:eastAsia="宋体" w:hAnsi="Cambria Math"/>
            <w:szCs w:val="20"/>
            <w:lang w:eastAsia="zh-CN"/>
          </w:rPr>
          <m:t>2</m:t>
        </m:r>
        <m:r>
          <m:rPr>
            <m:sty m:val="p"/>
          </m:rPr>
          <w:rPr>
            <w:rFonts w:ascii="Cambria Math" w:hAnsi="Cambria Math"/>
            <w:szCs w:val="20"/>
          </w:rPr>
          <m:t>π</m:t>
        </m:r>
        <m:r>
          <m:rPr>
            <m:sty m:val="p"/>
          </m:rPr>
          <w:rPr>
            <w:rFonts w:ascii="Cambria Math" w:eastAsia="宋体" w:hAnsi="Cambria Math"/>
            <w:szCs w:val="20"/>
            <w:lang w:eastAsia="zh-CN"/>
          </w:rPr>
          <m:t>(rad)×</m:t>
        </m:r>
        <m:r>
          <m:rPr>
            <m:sty m:val="p"/>
          </m:rPr>
          <w:rPr>
            <w:rFonts w:ascii="Cambria Math" w:eastAsia="宋体" w:hAnsi="Cambria Math" w:cs="Bahnschrift SemiBold"/>
            <w:szCs w:val="20"/>
            <w:lang w:eastAsia="zh-CN"/>
          </w:rPr>
          <m:t>CFO</m:t>
        </m:r>
        <m:r>
          <m:rPr>
            <m:sty m:val="p"/>
          </m:rPr>
          <w:rPr>
            <w:rFonts w:ascii="Cambria Math" w:eastAsia="宋体" w:hAnsi="Cambria Math"/>
            <w:szCs w:val="20"/>
            <w:lang w:eastAsia="zh-CN"/>
          </w:rPr>
          <m:t>×t=360×400×0.075×</m:t>
        </m:r>
        <m:sSup>
          <m:sSupPr>
            <m:ctrlPr>
              <w:rPr>
                <w:rFonts w:ascii="Cambria Math" w:eastAsia="宋体" w:hAnsi="Cambria Math"/>
                <w:iCs/>
                <w:szCs w:val="20"/>
                <w:lang w:eastAsia="zh-CN"/>
              </w:rPr>
            </m:ctrlPr>
          </m:sSupPr>
          <m:e>
            <m:r>
              <m:rPr>
                <m:sty m:val="p"/>
              </m:rPr>
              <w:rPr>
                <w:rFonts w:ascii="Cambria Math" w:eastAsia="宋体" w:hAnsi="Cambria Math"/>
                <w:szCs w:val="20"/>
                <w:lang w:eastAsia="zh-CN"/>
              </w:rPr>
              <m:t>10</m:t>
            </m:r>
          </m:e>
          <m:sup>
            <m:r>
              <m:rPr>
                <m:sty m:val="p"/>
              </m:rPr>
              <w:rPr>
                <w:rFonts w:ascii="Cambria Math" w:eastAsia="宋体" w:hAnsi="Cambria Math"/>
                <w:szCs w:val="20"/>
                <w:lang w:eastAsia="zh-CN"/>
              </w:rPr>
              <m:t>-</m:t>
            </m:r>
            <m:r>
              <m:rPr>
                <m:sty m:val="p"/>
              </m:rPr>
              <w:rPr>
                <w:rFonts w:ascii="Cambria Math" w:eastAsia="宋体" w:hAnsi="Cambria Math"/>
                <w:szCs w:val="20"/>
                <w:lang w:eastAsia="zh-CN"/>
              </w:rPr>
              <m:t>3</m:t>
            </m:r>
          </m:sup>
        </m:sSup>
        <m:r>
          <m:rPr>
            <m:sty m:val="p"/>
          </m:rPr>
          <w:rPr>
            <w:rFonts w:ascii="Cambria Math" w:eastAsia="宋体" w:hAnsi="Cambria Math"/>
            <w:szCs w:val="20"/>
            <w:lang w:eastAsia="zh-CN"/>
          </w:rPr>
          <m:t>=10.8</m:t>
        </m:r>
      </m:oMath>
      <w:r>
        <w:rPr>
          <w:rFonts w:eastAsia="宋体"/>
          <w:iCs/>
          <w:szCs w:val="20"/>
          <w:lang w:eastAsia="zh-CN"/>
        </w:rPr>
        <w:t xml:space="preserve"> degree</w:t>
      </w:r>
    </w:p>
    <w:p w14:paraId="04DFF9EC" w14:textId="77777777" w:rsidR="00E82FD5" w:rsidRDefault="00CE5446">
      <w:pPr>
        <w:spacing w:before="120" w:after="120" w:line="240" w:lineRule="auto"/>
        <w:ind w:left="0"/>
        <w:rPr>
          <w:rFonts w:eastAsia="宋体"/>
          <w:iCs/>
          <w:szCs w:val="20"/>
          <w:lang w:eastAsia="zh-CN"/>
        </w:rPr>
      </w:pPr>
      <w:r>
        <w:rPr>
          <w:rFonts w:eastAsia="宋体" w:hint="eastAsia"/>
          <w:iCs/>
          <w:szCs w:val="20"/>
          <w:lang w:eastAsia="zh-CN"/>
        </w:rPr>
        <w:t>The phase rotation caused by the GP is relatively small, which has litt</w:t>
      </w:r>
      <w:r>
        <w:rPr>
          <w:rFonts w:eastAsia="宋体" w:hint="eastAsia"/>
          <w:iCs/>
          <w:szCs w:val="20"/>
          <w:lang w:eastAsia="zh-CN"/>
        </w:rPr>
        <w:t>le impact on the phase continuity of the OCC operation.</w:t>
      </w:r>
    </w:p>
    <w:p w14:paraId="1F837D25" w14:textId="77777777" w:rsidR="00E82FD5" w:rsidRDefault="00CE5446">
      <w:pPr>
        <w:spacing w:before="120"/>
        <w:ind w:left="0"/>
        <w:rPr>
          <w:rFonts w:eastAsia="宋体"/>
          <w:iCs/>
          <w:szCs w:val="20"/>
          <w:lang w:eastAsia="zh-CN"/>
        </w:rPr>
      </w:pPr>
      <w:r>
        <w:rPr>
          <w:rFonts w:eastAsia="宋体" w:hint="eastAsia"/>
          <w:iCs/>
          <w:szCs w:val="20"/>
          <w:lang w:eastAsia="zh-CN"/>
        </w:rPr>
        <w:t xml:space="preserve">For the UL timing adjustment gaps and segmentation for IoT-NTN, the tolerance of gap varies among different OCC schemes. For example, when the segmented </w:t>
      </w:r>
      <w:proofErr w:type="spellStart"/>
      <w:r>
        <w:rPr>
          <w:rFonts w:eastAsia="宋体" w:hint="eastAsia"/>
          <w:iCs/>
          <w:szCs w:val="20"/>
          <w:lang w:eastAsia="zh-CN"/>
        </w:rPr>
        <w:t>precompensation</w:t>
      </w:r>
      <w:proofErr w:type="spellEnd"/>
      <w:r>
        <w:rPr>
          <w:rFonts w:eastAsia="宋体" w:hint="eastAsia"/>
          <w:iCs/>
          <w:szCs w:val="20"/>
          <w:lang w:eastAsia="zh-CN"/>
        </w:rPr>
        <w:t xml:space="preserve"> gap is configured as 1 symbol, </w:t>
      </w:r>
      <w:r>
        <w:rPr>
          <w:rFonts w:eastAsia="宋体" w:hint="eastAsia"/>
          <w:iCs/>
          <w:szCs w:val="20"/>
          <w:lang w:eastAsia="zh-CN"/>
        </w:rPr>
        <w:t xml:space="preserve">the UE need to apply a gap between segments by dropping one symbol, if the OCC scheme is across symbol-level, the integrity of OCC code is compromised, which in turn affects the orthogonality of OCC; if the OCC scheme is across </w:t>
      </w:r>
      <w:proofErr w:type="spellStart"/>
      <w:r>
        <w:rPr>
          <w:rFonts w:eastAsia="宋体" w:hint="eastAsia"/>
          <w:iCs/>
          <w:szCs w:val="20"/>
          <w:lang w:eastAsia="zh-CN"/>
        </w:rPr>
        <w:t>Nslots</w:t>
      </w:r>
      <w:proofErr w:type="spellEnd"/>
      <w:r>
        <w:rPr>
          <w:rFonts w:eastAsia="宋体" w:hint="eastAsia"/>
          <w:iCs/>
          <w:szCs w:val="20"/>
          <w:lang w:eastAsia="zh-CN"/>
        </w:rPr>
        <w:t xml:space="preserve"> slots, the remaining </w:t>
      </w:r>
      <w:r>
        <w:rPr>
          <w:rFonts w:eastAsia="宋体" w:hint="eastAsia"/>
          <w:iCs/>
          <w:szCs w:val="20"/>
          <w:lang w:eastAsia="zh-CN"/>
        </w:rPr>
        <w:t xml:space="preserve">symbols in </w:t>
      </w:r>
      <w:proofErr w:type="spellStart"/>
      <w:r>
        <w:rPr>
          <w:rFonts w:eastAsia="宋体" w:hint="eastAsia"/>
          <w:iCs/>
          <w:szCs w:val="20"/>
          <w:lang w:eastAsia="zh-CN"/>
        </w:rPr>
        <w:t>Nslots</w:t>
      </w:r>
      <w:proofErr w:type="spellEnd"/>
      <w:r>
        <w:rPr>
          <w:rFonts w:eastAsia="宋体" w:hint="eastAsia"/>
          <w:iCs/>
          <w:szCs w:val="20"/>
          <w:lang w:eastAsia="zh-CN"/>
        </w:rPr>
        <w:t xml:space="preserve"> slots can still serve as OCC units to ensure the integrity of OCC codes, so orthogonality will not be compromised, as shown in </w:t>
      </w:r>
      <w:r>
        <w:rPr>
          <w:rFonts w:eastAsia="宋体" w:hint="eastAsia"/>
          <w:iCs/>
          <w:szCs w:val="20"/>
          <w:lang w:eastAsia="zh-CN"/>
        </w:rPr>
        <w:fldChar w:fldCharType="begin"/>
      </w:r>
      <w:r>
        <w:rPr>
          <w:rFonts w:eastAsia="宋体" w:hint="eastAsia"/>
          <w:iCs/>
          <w:szCs w:val="20"/>
          <w:lang w:eastAsia="zh-CN"/>
        </w:rPr>
        <w:instrText xml:space="preserve"> REF _Ref529 \h </w:instrText>
      </w:r>
      <w:r>
        <w:rPr>
          <w:rFonts w:eastAsia="宋体" w:hint="eastAsia"/>
          <w:iCs/>
          <w:szCs w:val="20"/>
          <w:lang w:eastAsia="zh-CN"/>
        </w:rPr>
      </w:r>
      <w:r>
        <w:rPr>
          <w:rFonts w:eastAsia="宋体" w:hint="eastAsia"/>
          <w:iCs/>
          <w:szCs w:val="20"/>
          <w:lang w:eastAsia="zh-CN"/>
        </w:rPr>
        <w:fldChar w:fldCharType="end"/>
      </w:r>
      <w:r>
        <w:rPr>
          <w:rFonts w:eastAsia="宋体" w:hint="eastAsia"/>
          <w:iCs/>
          <w:szCs w:val="20"/>
          <w:lang w:eastAsia="zh-CN"/>
        </w:rPr>
        <w:fldChar w:fldCharType="begin"/>
      </w:r>
      <w:r>
        <w:rPr>
          <w:rFonts w:eastAsia="宋体" w:hint="eastAsia"/>
          <w:iCs/>
          <w:szCs w:val="20"/>
          <w:lang w:eastAsia="zh-CN"/>
        </w:rPr>
        <w:instrText xml:space="preserve"> REF _Ref529 \h </w:instrText>
      </w:r>
      <w:r>
        <w:rPr>
          <w:rFonts w:eastAsia="宋体" w:hint="eastAsia"/>
          <w:iCs/>
          <w:szCs w:val="20"/>
          <w:lang w:eastAsia="zh-CN"/>
        </w:rPr>
      </w:r>
      <w:r>
        <w:rPr>
          <w:rFonts w:eastAsia="宋体" w:hint="eastAsia"/>
          <w:iCs/>
          <w:szCs w:val="20"/>
          <w:lang w:eastAsia="zh-CN"/>
        </w:rPr>
        <w:fldChar w:fldCharType="separate"/>
      </w:r>
      <w:r>
        <w:rPr>
          <w:b/>
          <w:bCs/>
        </w:rPr>
        <w:t>Figure 7</w:t>
      </w:r>
      <w:r>
        <w:rPr>
          <w:rFonts w:eastAsia="宋体" w:hint="eastAsia"/>
          <w:iCs/>
          <w:szCs w:val="20"/>
          <w:lang w:eastAsia="zh-CN"/>
        </w:rPr>
        <w:fldChar w:fldCharType="end"/>
      </w:r>
      <w:r>
        <w:rPr>
          <w:rFonts w:eastAsia="宋体" w:hint="eastAsia"/>
          <w:iCs/>
          <w:szCs w:val="20"/>
          <w:lang w:eastAsia="zh-CN"/>
        </w:rPr>
        <w:t xml:space="preserve">. Therefore, </w:t>
      </w:r>
      <w:proofErr w:type="spellStart"/>
      <w:r>
        <w:rPr>
          <w:rFonts w:eastAsia="宋体" w:hint="eastAsia"/>
          <w:iCs/>
          <w:szCs w:val="20"/>
          <w:lang w:eastAsia="zh-CN"/>
        </w:rPr>
        <w:t>Nslots</w:t>
      </w:r>
      <w:proofErr w:type="spellEnd"/>
      <w:r>
        <w:rPr>
          <w:rFonts w:eastAsia="宋体" w:hint="eastAsia"/>
          <w:iCs/>
          <w:szCs w:val="20"/>
          <w:lang w:eastAsia="zh-CN"/>
        </w:rPr>
        <w:t xml:space="preserve"> slots-level OCC scheme have higher tolerance for segmented </w:t>
      </w:r>
      <w:proofErr w:type="spellStart"/>
      <w:r>
        <w:rPr>
          <w:rFonts w:eastAsia="宋体" w:hint="eastAsia"/>
          <w:iCs/>
          <w:szCs w:val="20"/>
          <w:lang w:eastAsia="zh-CN"/>
        </w:rPr>
        <w:t>precompensation</w:t>
      </w:r>
      <w:proofErr w:type="spellEnd"/>
      <w:r>
        <w:rPr>
          <w:rFonts w:eastAsia="宋体" w:hint="eastAsia"/>
          <w:iCs/>
          <w:szCs w:val="20"/>
          <w:lang w:eastAsia="zh-CN"/>
        </w:rPr>
        <w:t xml:space="preserve"> gaps.</w:t>
      </w:r>
    </w:p>
    <w:p w14:paraId="1264C6F1" w14:textId="77777777" w:rsidR="00E82FD5" w:rsidRDefault="00CE5446">
      <w:pPr>
        <w:spacing w:before="120" w:after="120" w:line="240" w:lineRule="auto"/>
        <w:ind w:left="0"/>
        <w:jc w:val="center"/>
      </w:pPr>
      <w:r>
        <w:rPr>
          <w:noProof/>
        </w:rPr>
        <w:drawing>
          <wp:inline distT="0" distB="0" distL="114300" distR="114300">
            <wp:extent cx="3422650" cy="1835785"/>
            <wp:effectExtent l="0" t="0" r="6350" b="12065"/>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pic:cNvPicPr>
                      <a:picLocks noChangeAspect="1"/>
                    </pic:cNvPicPr>
                  </pic:nvPicPr>
                  <pic:blipFill>
                    <a:blip r:embed="rId12"/>
                    <a:stretch>
                      <a:fillRect/>
                    </a:stretch>
                  </pic:blipFill>
                  <pic:spPr>
                    <a:xfrm>
                      <a:off x="0" y="0"/>
                      <a:ext cx="3422650" cy="1835785"/>
                    </a:xfrm>
                    <a:prstGeom prst="rect">
                      <a:avLst/>
                    </a:prstGeom>
                    <a:noFill/>
                    <a:ln>
                      <a:noFill/>
                    </a:ln>
                  </pic:spPr>
                </pic:pic>
              </a:graphicData>
            </a:graphic>
          </wp:inline>
        </w:drawing>
      </w:r>
    </w:p>
    <w:p w14:paraId="3F30BE81" w14:textId="77777777" w:rsidR="00E82FD5" w:rsidRDefault="00CE5446">
      <w:pPr>
        <w:spacing w:before="120" w:after="120" w:line="240" w:lineRule="auto"/>
        <w:ind w:left="0"/>
        <w:jc w:val="center"/>
        <w:rPr>
          <w:rFonts w:eastAsia="宋体"/>
          <w:lang w:eastAsia="zh-CN"/>
        </w:rPr>
      </w:pPr>
      <w:bookmarkStart w:id="10" w:name="_Ref529"/>
      <w:r>
        <w:rPr>
          <w:b/>
          <w:bCs/>
        </w:rPr>
        <w:t xml:space="preserve">Figure </w:t>
      </w:r>
      <w:r>
        <w:rPr>
          <w:b/>
          <w:bCs/>
        </w:rPr>
        <w:fldChar w:fldCharType="begin"/>
      </w:r>
      <w:r>
        <w:rPr>
          <w:b/>
          <w:bCs/>
        </w:rPr>
        <w:instrText xml:space="preserve"> SEQ Figure \* ARABIC </w:instrText>
      </w:r>
      <w:r>
        <w:rPr>
          <w:b/>
          <w:bCs/>
        </w:rPr>
        <w:fldChar w:fldCharType="separate"/>
      </w:r>
      <w:r>
        <w:rPr>
          <w:b/>
          <w:bCs/>
        </w:rPr>
        <w:t>5</w:t>
      </w:r>
      <w:r>
        <w:rPr>
          <w:b/>
          <w:bCs/>
        </w:rPr>
        <w:fldChar w:fldCharType="end"/>
      </w:r>
      <w:bookmarkEnd w:id="10"/>
      <w:r>
        <w:rPr>
          <w:rFonts w:eastAsia="宋体" w:hint="eastAsia"/>
          <w:lang w:eastAsia="zh-CN"/>
        </w:rPr>
        <w:t xml:space="preserve"> segmented transmission when OCC is applied</w:t>
      </w:r>
    </w:p>
    <w:p w14:paraId="4C09221F" w14:textId="3F5C4F0C" w:rsidR="00E82FD5" w:rsidRDefault="00CE5446">
      <w:pPr>
        <w:spacing w:before="120"/>
        <w:ind w:left="0"/>
        <w:rPr>
          <w:rFonts w:eastAsia="宋体"/>
          <w:iCs/>
          <w:szCs w:val="20"/>
          <w:lang w:eastAsia="zh-CN"/>
        </w:rPr>
      </w:pPr>
      <w:r>
        <w:rPr>
          <w:rFonts w:eastAsia="宋体" w:hint="eastAsia"/>
          <w:iCs/>
          <w:szCs w:val="20"/>
          <w:lang w:eastAsia="zh-CN"/>
        </w:rPr>
        <w:t>However, to avoid resour</w:t>
      </w:r>
      <w:r>
        <w:rPr>
          <w:rFonts w:eastAsia="宋体" w:hint="eastAsia"/>
          <w:iCs/>
          <w:szCs w:val="20"/>
          <w:lang w:eastAsia="zh-CN"/>
        </w:rPr>
        <w:t xml:space="preserve">ce </w:t>
      </w:r>
      <w:r>
        <w:rPr>
          <w:rFonts w:eastAsia="宋体"/>
          <w:iCs/>
          <w:szCs w:val="20"/>
          <w:lang w:eastAsia="zh-CN"/>
        </w:rPr>
        <w:t>collision</w:t>
      </w:r>
      <w:r>
        <w:rPr>
          <w:rFonts w:eastAsia="宋体" w:hint="eastAsia"/>
          <w:iCs/>
          <w:szCs w:val="20"/>
          <w:lang w:eastAsia="zh-CN"/>
        </w:rPr>
        <w:t xml:space="preserve"> and provide sync </w:t>
      </w:r>
      <w:r>
        <w:rPr>
          <w:rFonts w:eastAsia="宋体"/>
          <w:iCs/>
          <w:szCs w:val="20"/>
          <w:lang w:eastAsia="zh-CN"/>
        </w:rPr>
        <w:t>opportunity</w:t>
      </w:r>
      <w:r>
        <w:rPr>
          <w:rFonts w:eastAsia="宋体" w:hint="eastAsia"/>
          <w:iCs/>
          <w:szCs w:val="20"/>
          <w:lang w:eastAsia="zh-CN"/>
        </w:rPr>
        <w:t xml:space="preserve">, postponement mechanism is introduced in current spec. When the postponements occur, the network may not be able to ensure that subsequent NPUSCH transmission from different UEs always maintain OCC alignment. </w:t>
      </w:r>
    </w:p>
    <w:p w14:paraId="156ECF23" w14:textId="53515B98" w:rsidR="00E82FD5" w:rsidRDefault="00CE5446">
      <w:pPr>
        <w:spacing w:before="120"/>
        <w:ind w:left="0"/>
        <w:rPr>
          <w:rFonts w:eastAsia="宋体"/>
          <w:iCs/>
          <w:szCs w:val="20"/>
          <w:lang w:eastAsia="zh-CN"/>
        </w:rPr>
      </w:pPr>
      <w:r>
        <w:rPr>
          <w:rFonts w:eastAsia="宋体" w:hint="eastAsia"/>
          <w:iCs/>
          <w:szCs w:val="20"/>
          <w:lang w:eastAsia="zh-CN"/>
        </w:rPr>
        <w:t xml:space="preserve">As shown in </w:t>
      </w:r>
      <w:r>
        <w:rPr>
          <w:rFonts w:eastAsia="宋体" w:hint="eastAsia"/>
          <w:iCs/>
          <w:szCs w:val="20"/>
          <w:lang w:eastAsia="zh-CN"/>
        </w:rPr>
        <w:fldChar w:fldCharType="begin"/>
      </w:r>
      <w:r>
        <w:rPr>
          <w:rFonts w:eastAsia="宋体" w:hint="eastAsia"/>
          <w:iCs/>
          <w:szCs w:val="20"/>
          <w:lang w:eastAsia="zh-CN"/>
        </w:rPr>
        <w:instrText xml:space="preserve"> REF _Ref27569 \h </w:instrText>
      </w:r>
      <w:r>
        <w:rPr>
          <w:rFonts w:eastAsia="宋体" w:hint="eastAsia"/>
          <w:iCs/>
          <w:szCs w:val="20"/>
          <w:lang w:eastAsia="zh-CN"/>
        </w:rPr>
      </w:r>
      <w:r>
        <w:rPr>
          <w:rFonts w:eastAsia="宋体" w:hint="eastAsia"/>
          <w:iCs/>
          <w:szCs w:val="20"/>
          <w:lang w:eastAsia="zh-CN"/>
        </w:rPr>
        <w:fldChar w:fldCharType="separate"/>
      </w:r>
      <w:r>
        <w:t>Figure 7</w:t>
      </w:r>
      <w:r>
        <w:rPr>
          <w:rFonts w:eastAsia="宋体" w:hint="eastAsia"/>
          <w:iCs/>
          <w:szCs w:val="20"/>
          <w:lang w:eastAsia="zh-CN"/>
        </w:rPr>
        <w:fldChar w:fldCharType="end"/>
      </w:r>
      <w:r>
        <w:rPr>
          <w:rFonts w:eastAsia="宋体" w:hint="eastAsia"/>
          <w:iCs/>
          <w:szCs w:val="20"/>
          <w:lang w:eastAsia="zh-CN"/>
        </w:rPr>
        <w:t>, assuming the subcarrier spacing is 3.75kHz and a TDM DMRS with 4 slots in a group is used, the OCC alignment length that different UEs need to ensure is 4 slots, that is 8ms. Assuming the NPRACH len</w:t>
      </w:r>
      <w:r>
        <w:rPr>
          <w:rFonts w:eastAsia="宋体" w:hint="eastAsia"/>
          <w:iCs/>
          <w:szCs w:val="20"/>
          <w:lang w:eastAsia="zh-CN"/>
        </w:rPr>
        <w:t xml:space="preserve">gth is 11.2ms (corresponding to NPRACH format 0 repeated 2 in FDD), the NPUSCH overlapping with NPRACH needs to </w:t>
      </w:r>
      <w:r>
        <w:rPr>
          <w:rFonts w:eastAsia="宋体" w:hint="eastAsia"/>
          <w:iCs/>
          <w:szCs w:val="20"/>
          <w:lang w:eastAsia="zh-CN"/>
        </w:rPr>
        <w:lastRenderedPageBreak/>
        <w:t>be postponed by at least 12ms. Assuming that the postponements caused by NPRACH of the UE1 does not overlap with the uplink gap, and the postpon</w:t>
      </w:r>
      <w:r>
        <w:rPr>
          <w:rFonts w:eastAsia="宋体" w:hint="eastAsia"/>
          <w:iCs/>
          <w:szCs w:val="20"/>
          <w:lang w:eastAsia="zh-CN"/>
        </w:rPr>
        <w:t xml:space="preserve">ements caused by NPRACH of the second UE overlaps with the uplink gap by 4ms, it is possible that the NPUSCH of the first UE is postponed by 12ms, while the NPUSCH of the second UE is postponed by 48ms. The postponements difference is 36ms, not a multiple </w:t>
      </w:r>
      <w:r>
        <w:rPr>
          <w:rFonts w:eastAsia="宋体" w:hint="eastAsia"/>
          <w:iCs/>
          <w:szCs w:val="20"/>
          <w:lang w:eastAsia="zh-CN"/>
        </w:rPr>
        <w:t xml:space="preserve">of 8ms. This means that even if the first UE and the second UE were originally OCC aligned, subsequent NPUSCH transmissions cannot maintain OCC alignment after </w:t>
      </w:r>
      <w:r>
        <w:rPr>
          <w:rFonts w:eastAsia="宋体"/>
          <w:iCs/>
          <w:szCs w:val="20"/>
          <w:lang w:eastAsia="zh-CN"/>
        </w:rPr>
        <w:t>postponements. Therefore</w:t>
      </w:r>
      <w:r>
        <w:rPr>
          <w:rFonts w:eastAsia="宋体" w:hint="eastAsia"/>
          <w:iCs/>
          <w:szCs w:val="20"/>
          <w:lang w:eastAsia="zh-CN"/>
        </w:rPr>
        <w:t>, after postponements due to NPRACH / UL gap, the</w:t>
      </w:r>
      <w:r>
        <w:rPr>
          <w:rFonts w:eastAsia="宋体" w:hint="eastAsia"/>
          <w:iCs/>
          <w:szCs w:val="20"/>
          <w:lang w:eastAsia="zh-CN"/>
        </w:rPr>
        <w:t xml:space="preserve"> NPUSCH transmission is restarted in the first slot after the NPRACH/UL gap that is associated with</w:t>
      </w:r>
      <w:r>
        <w:rPr>
          <w:rFonts w:eastAsia="宋体" w:hAnsi="Cambria Math" w:hint="eastAsia"/>
          <w:iCs/>
          <w:szCs w:val="20"/>
          <w:lang w:eastAsia="zh-CN"/>
        </w:rPr>
        <w:t xml:space="preserve"> the first slots of the whole NPUSCH transmission, e.g., the first slot satisfies Y</w:t>
      </w:r>
      <m:oMath>
        <m:r>
          <m:rPr>
            <m:sty m:val="p"/>
          </m:rPr>
          <w:rPr>
            <w:rFonts w:ascii="Cambria Math" w:eastAsia="宋体" w:hAnsi="Cambria Math"/>
            <w:szCs w:val="20"/>
            <w:lang w:eastAsia="zh-CN"/>
          </w:rPr>
          <m:t>=mod(</m:t>
        </m:r>
        <m:sSub>
          <m:sSubPr>
            <m:ctrlPr>
              <w:rPr>
                <w:rFonts w:ascii="Cambria Math" w:eastAsia="宋体" w:hAnsi="Cambria Math"/>
                <w:iCs/>
                <w:szCs w:val="20"/>
                <w:lang w:eastAsia="zh-CN"/>
              </w:rPr>
            </m:ctrlPr>
          </m:sSubPr>
          <m:e>
            <m:r>
              <m:rPr>
                <m:sty m:val="p"/>
              </m:rPr>
              <w:rPr>
                <w:rFonts w:ascii="Cambria Math" w:eastAsia="宋体" w:hAnsi="Cambria Math"/>
                <w:szCs w:val="20"/>
                <w:lang w:eastAsia="zh-CN"/>
              </w:rPr>
              <m:t>n</m:t>
            </m:r>
          </m:e>
          <m:sub>
            <m:r>
              <m:rPr>
                <m:sty m:val="p"/>
              </m:rPr>
              <w:rPr>
                <w:rFonts w:ascii="Cambria Math" w:eastAsia="宋体" w:hAnsi="Cambria Math"/>
                <w:szCs w:val="20"/>
                <w:lang w:eastAsia="zh-CN"/>
              </w:rPr>
              <m:t>s</m:t>
            </m:r>
          </m:sub>
        </m:sSub>
        <m:r>
          <m:rPr>
            <m:sty m:val="p"/>
          </m:rPr>
          <w:rPr>
            <w:rFonts w:ascii="Cambria Math" w:eastAsia="宋体" w:hAnsi="Cambria Math"/>
            <w:szCs w:val="20"/>
            <w:lang w:eastAsia="zh-CN"/>
          </w:rPr>
          <m:t>,</m:t>
        </m:r>
        <m:sSub>
          <m:sSubPr>
            <m:ctrlPr>
              <w:rPr>
                <w:rFonts w:ascii="Cambria Math" w:hAnsi="Cambria Math"/>
                <w:iCs/>
                <w:szCs w:val="20"/>
              </w:rPr>
            </m:ctrlPr>
          </m:sSubPr>
          <m:e>
            <m:r>
              <m:rPr>
                <m:sty m:val="p"/>
              </m:rPr>
              <w:rPr>
                <w:rFonts w:ascii="Cambria Math" w:eastAsia="宋体" w:hAnsi="Cambria Math"/>
                <w:szCs w:val="20"/>
                <w:lang w:eastAsia="zh-CN"/>
              </w:rPr>
              <m:t>N</m:t>
            </m:r>
          </m:e>
          <m:sub>
            <m:r>
              <m:rPr>
                <m:sty m:val="p"/>
              </m:rPr>
              <w:rPr>
                <w:rFonts w:ascii="Cambria Math" w:eastAsia="宋体" w:hAnsi="Cambria Math"/>
                <w:szCs w:val="20"/>
                <w:lang w:eastAsia="zh-CN"/>
              </w:rPr>
              <m:t>OCC,slots</m:t>
            </m:r>
          </m:sub>
        </m:sSub>
        <m:r>
          <m:rPr>
            <m:sty m:val="p"/>
          </m:rPr>
          <w:rPr>
            <w:rFonts w:ascii="Cambria Math" w:eastAsia="宋体" w:hAnsi="Cambria Math"/>
            <w:szCs w:val="20"/>
            <w:lang w:eastAsia="zh-CN"/>
          </w:rPr>
          <m:t>)</m:t>
        </m:r>
      </m:oMath>
      <w:r>
        <w:rPr>
          <w:rFonts w:eastAsia="宋体" w:hAnsi="Cambria Math" w:hint="eastAsia"/>
          <w:iCs/>
          <w:szCs w:val="20"/>
          <w:lang w:eastAsia="zh-CN"/>
        </w:rPr>
        <w:t>, where Y is determined by the first slots of the whole</w:t>
      </w:r>
      <w:r>
        <w:rPr>
          <w:rFonts w:eastAsia="宋体" w:hAnsi="Cambria Math" w:hint="eastAsia"/>
          <w:iCs/>
          <w:szCs w:val="20"/>
          <w:lang w:eastAsia="zh-CN"/>
        </w:rPr>
        <w:t xml:space="preserve"> NPUSCH transmission and </w:t>
      </w:r>
      <m:oMath>
        <m:sSub>
          <m:sSubPr>
            <m:ctrlPr>
              <w:rPr>
                <w:rFonts w:ascii="Cambria Math" w:hAnsi="Cambria Math"/>
                <w:iCs/>
                <w:szCs w:val="20"/>
              </w:rPr>
            </m:ctrlPr>
          </m:sSubPr>
          <m:e>
            <m:r>
              <m:rPr>
                <m:sty m:val="p"/>
              </m:rPr>
              <w:rPr>
                <w:rFonts w:ascii="Cambria Math" w:eastAsia="宋体" w:hAnsi="Cambria Math"/>
                <w:szCs w:val="20"/>
                <w:lang w:eastAsia="zh-CN"/>
              </w:rPr>
              <m:t>N</m:t>
            </m:r>
          </m:e>
          <m:sub>
            <m:r>
              <m:rPr>
                <m:sty m:val="p"/>
              </m:rPr>
              <w:rPr>
                <w:rFonts w:ascii="Cambria Math" w:eastAsia="宋体" w:hAnsi="Cambria Math"/>
                <w:szCs w:val="20"/>
                <w:lang w:eastAsia="zh-CN"/>
              </w:rPr>
              <m:t>OCC,slots</m:t>
            </m:r>
          </m:sub>
        </m:sSub>
      </m:oMath>
      <w:r>
        <w:rPr>
          <w:rFonts w:eastAsia="宋体" w:hAnsi="Cambria Math" w:hint="eastAsia"/>
          <w:iCs/>
          <w:szCs w:val="20"/>
          <w:lang w:eastAsia="zh-CN"/>
        </w:rPr>
        <w:t xml:space="preserve"> </w:t>
      </w:r>
      <w:r>
        <w:rPr>
          <w:rFonts w:eastAsia="宋体" w:hAnsi="Cambria Math" w:hint="eastAsia"/>
          <w:iCs/>
          <w:lang w:eastAsia="zh-CN"/>
        </w:rPr>
        <w:t>.</w:t>
      </w:r>
    </w:p>
    <w:p w14:paraId="73D510DB" w14:textId="77777777" w:rsidR="00E82FD5" w:rsidRDefault="00CE5446">
      <w:pPr>
        <w:ind w:left="0"/>
        <w:jc w:val="left"/>
      </w:pPr>
      <w:r>
        <w:rPr>
          <w:noProof/>
        </w:rPr>
        <w:drawing>
          <wp:inline distT="0" distB="0" distL="114300" distR="114300">
            <wp:extent cx="5970270" cy="1565910"/>
            <wp:effectExtent l="0" t="0" r="11430" b="15240"/>
            <wp:docPr id="1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5"/>
                    <pic:cNvPicPr>
                      <a:picLocks noChangeAspect="1"/>
                    </pic:cNvPicPr>
                  </pic:nvPicPr>
                  <pic:blipFill>
                    <a:blip r:embed="rId13"/>
                    <a:stretch>
                      <a:fillRect/>
                    </a:stretch>
                  </pic:blipFill>
                  <pic:spPr>
                    <a:xfrm>
                      <a:off x="0" y="0"/>
                      <a:ext cx="5970270" cy="1565910"/>
                    </a:xfrm>
                    <a:prstGeom prst="rect">
                      <a:avLst/>
                    </a:prstGeom>
                    <a:noFill/>
                    <a:ln>
                      <a:noFill/>
                    </a:ln>
                  </pic:spPr>
                </pic:pic>
              </a:graphicData>
            </a:graphic>
          </wp:inline>
        </w:drawing>
      </w:r>
    </w:p>
    <w:p w14:paraId="4FF4A090" w14:textId="7333C70F" w:rsidR="00E82FD5" w:rsidRDefault="00CE5446">
      <w:pPr>
        <w:spacing w:before="120" w:after="120" w:line="240" w:lineRule="auto"/>
        <w:ind w:left="0"/>
        <w:jc w:val="center"/>
        <w:rPr>
          <w:rFonts w:eastAsia="宋体"/>
          <w:lang w:eastAsia="zh-CN"/>
        </w:rPr>
      </w:pPr>
      <w:bookmarkStart w:id="11" w:name="_Ref27569"/>
      <w:r>
        <w:t xml:space="preserve">Figure </w:t>
      </w:r>
      <w:r>
        <w:fldChar w:fldCharType="begin"/>
      </w:r>
      <w:r>
        <w:instrText xml:space="preserve"> SEQ Figure \* ARABIC </w:instrText>
      </w:r>
      <w:r>
        <w:fldChar w:fldCharType="separate"/>
      </w:r>
      <w:r>
        <w:t>6</w:t>
      </w:r>
      <w:r>
        <w:fldChar w:fldCharType="end"/>
      </w:r>
      <w:bookmarkEnd w:id="11"/>
      <w:r>
        <w:rPr>
          <w:rFonts w:eastAsia="宋体" w:hint="eastAsia"/>
          <w:lang w:eastAsia="zh-CN"/>
        </w:rPr>
        <w:t xml:space="preserve"> OCC </w:t>
      </w:r>
      <w:r>
        <w:rPr>
          <w:rFonts w:eastAsia="宋体"/>
          <w:lang w:eastAsia="zh-CN"/>
        </w:rPr>
        <w:t>alignment</w:t>
      </w:r>
      <w:r>
        <w:rPr>
          <w:rFonts w:eastAsia="宋体" w:hint="eastAsia"/>
          <w:lang w:eastAsia="zh-CN"/>
        </w:rPr>
        <w:t xml:space="preserve"> issue for 3.75kHz SCS</w:t>
      </w:r>
    </w:p>
    <w:p w14:paraId="76C089A7" w14:textId="77777777" w:rsidR="00E82FD5" w:rsidRDefault="00CE5446">
      <w:pPr>
        <w:ind w:leftChars="10" w:left="20"/>
        <w:rPr>
          <w:rFonts w:eastAsia="宋体"/>
          <w:i/>
          <w:iCs/>
          <w:szCs w:val="20"/>
          <w:lang w:eastAsia="zh-CN"/>
        </w:rPr>
      </w:pPr>
      <w:r>
        <w:rPr>
          <w:rFonts w:eastAsia="宋体"/>
          <w:b/>
          <w:bCs/>
          <w:i/>
          <w:iCs/>
          <w:lang w:eastAsia="zh-CN"/>
        </w:rPr>
        <w:t xml:space="preserve">Observation </w:t>
      </w:r>
      <w:r>
        <w:rPr>
          <w:rFonts w:eastAsia="宋体" w:hint="eastAsia"/>
          <w:b/>
          <w:bCs/>
          <w:i/>
          <w:iCs/>
          <w:lang w:eastAsia="zh-CN"/>
        </w:rPr>
        <w:t>1</w:t>
      </w:r>
      <w:r>
        <w:rPr>
          <w:rFonts w:eastAsia="宋体"/>
          <w:b/>
          <w:bCs/>
          <w:i/>
          <w:iCs/>
          <w:lang w:eastAsia="zh-CN"/>
        </w:rPr>
        <w:t>:</w:t>
      </w:r>
      <w:r>
        <w:rPr>
          <w:rFonts w:eastAsia="宋体" w:hint="eastAsia"/>
          <w:i/>
          <w:iCs/>
          <w:lang w:eastAsia="zh-CN"/>
        </w:rPr>
        <w:t xml:space="preserve"> When appro</w:t>
      </w:r>
      <w:r>
        <w:rPr>
          <w:rFonts w:eastAsia="宋体"/>
          <w:i/>
          <w:iCs/>
          <w:lang w:eastAsia="zh-CN"/>
        </w:rPr>
        <w:t>pr</w:t>
      </w:r>
      <w:r>
        <w:rPr>
          <w:rFonts w:eastAsia="宋体" w:hint="eastAsia"/>
          <w:i/>
          <w:iCs/>
          <w:lang w:eastAsia="zh-CN"/>
        </w:rPr>
        <w:t xml:space="preserve">iate segmented </w:t>
      </w:r>
      <w:r>
        <w:rPr>
          <w:rFonts w:eastAsia="宋体" w:hint="eastAsia"/>
          <w:i/>
          <w:iCs/>
          <w:szCs w:val="20"/>
          <w:lang w:eastAsia="zh-CN"/>
        </w:rPr>
        <w:t>pre</w:t>
      </w:r>
      <w:r>
        <w:rPr>
          <w:rFonts w:eastAsia="宋体"/>
          <w:i/>
          <w:iCs/>
          <w:szCs w:val="20"/>
          <w:lang w:eastAsia="zh-CN"/>
        </w:rPr>
        <w:t>-</w:t>
      </w:r>
      <w:r>
        <w:rPr>
          <w:rFonts w:eastAsia="宋体" w:hint="eastAsia"/>
          <w:i/>
          <w:iCs/>
          <w:szCs w:val="20"/>
          <w:lang w:eastAsia="zh-CN"/>
        </w:rPr>
        <w:t xml:space="preserve">compensation gaps are configurated, the orthogonality of </w:t>
      </w:r>
      <w:proofErr w:type="spellStart"/>
      <w:r>
        <w:rPr>
          <w:rFonts w:eastAsia="宋体" w:hint="eastAsia"/>
          <w:i/>
          <w:iCs/>
          <w:szCs w:val="20"/>
          <w:lang w:eastAsia="zh-CN"/>
        </w:rPr>
        <w:t>N</w:t>
      </w:r>
      <w:r>
        <w:rPr>
          <w:rFonts w:eastAsia="宋体" w:hint="eastAsia"/>
          <w:i/>
          <w:iCs/>
          <w:szCs w:val="20"/>
          <w:vertAlign w:val="subscript"/>
          <w:lang w:eastAsia="zh-CN"/>
        </w:rPr>
        <w:t>slots</w:t>
      </w:r>
      <w:proofErr w:type="spellEnd"/>
      <w:r>
        <w:rPr>
          <w:rFonts w:eastAsia="宋体" w:hint="eastAsia"/>
          <w:i/>
          <w:iCs/>
          <w:szCs w:val="20"/>
          <w:lang w:eastAsia="zh-CN"/>
        </w:rPr>
        <w:t xml:space="preserve"> slots-level and symbol-level OCC scheme can be kept. </w:t>
      </w:r>
    </w:p>
    <w:p w14:paraId="536DC799" w14:textId="5706D829" w:rsidR="00E82FD5" w:rsidRDefault="00CE5446">
      <w:pPr>
        <w:ind w:leftChars="10" w:left="20"/>
        <w:rPr>
          <w:rFonts w:eastAsia="宋体" w:hAnsi="Cambria Math"/>
          <w:i/>
          <w:lang w:eastAsia="zh-CN"/>
        </w:rPr>
      </w:pPr>
      <w:r>
        <w:rPr>
          <w:rFonts w:eastAsia="宋体" w:hint="eastAsia"/>
          <w:b/>
          <w:bCs/>
          <w:i/>
          <w:iCs/>
          <w:lang w:eastAsia="zh-CN"/>
        </w:rPr>
        <w:t>Proposal 8</w:t>
      </w:r>
      <w:r>
        <w:rPr>
          <w:rFonts w:eastAsia="宋体"/>
          <w:b/>
          <w:bCs/>
          <w:i/>
          <w:iCs/>
          <w:lang w:eastAsia="zh-CN"/>
        </w:rPr>
        <w:t>:</w:t>
      </w:r>
      <w:r>
        <w:rPr>
          <w:rFonts w:eastAsia="宋体" w:hint="eastAsia"/>
          <w:i/>
          <w:iCs/>
          <w:szCs w:val="20"/>
          <w:lang w:eastAsia="zh-CN"/>
        </w:rPr>
        <w:t xml:space="preserve"> </w:t>
      </w:r>
      <w:r>
        <w:rPr>
          <w:rFonts w:eastAsia="宋体" w:hint="eastAsia"/>
          <w:i/>
          <w:szCs w:val="20"/>
          <w:lang w:eastAsia="zh-CN"/>
        </w:rPr>
        <w:t>After postponements due to NPRACH / UL gap, the NPUSCH transmission is restarted in the first slot after the NPRACH/UL gap that is associated with</w:t>
      </w:r>
      <w:r>
        <w:rPr>
          <w:rFonts w:eastAsia="宋体" w:hAnsi="Cambria Math" w:hint="eastAsia"/>
          <w:i/>
          <w:szCs w:val="20"/>
          <w:lang w:eastAsia="zh-CN"/>
        </w:rPr>
        <w:t xml:space="preserve"> the first slots of the whole NPUSCH </w:t>
      </w:r>
      <w:r>
        <w:rPr>
          <w:rFonts w:eastAsia="宋体" w:hAnsi="Cambria Math"/>
          <w:i/>
          <w:szCs w:val="20"/>
          <w:lang w:eastAsia="zh-CN"/>
        </w:rPr>
        <w:t>transmission, e.g.,</w:t>
      </w:r>
      <w:r>
        <w:rPr>
          <w:rFonts w:eastAsia="宋体" w:hAnsi="Cambria Math" w:hint="eastAsia"/>
          <w:i/>
          <w:szCs w:val="20"/>
          <w:lang w:eastAsia="zh-CN"/>
        </w:rPr>
        <w:t xml:space="preserve"> </w:t>
      </w:r>
      <m:oMath>
        <m:r>
          <w:rPr>
            <w:rFonts w:ascii="Cambria Math" w:eastAsia="宋体" w:hAnsi="Cambria Math"/>
            <w:szCs w:val="20"/>
            <w:lang w:eastAsia="zh-CN"/>
          </w:rPr>
          <m:t>Y</m:t>
        </m:r>
        <m:r>
          <w:rPr>
            <w:rFonts w:ascii="Cambria Math" w:eastAsia="宋体" w:hAnsi="Cambria Math"/>
            <w:szCs w:val="20"/>
            <w:lang w:eastAsia="zh-CN"/>
          </w:rPr>
          <m:t>=</m:t>
        </m:r>
        <m:r>
          <w:rPr>
            <w:rFonts w:ascii="Cambria Math" w:eastAsia="宋体" w:hAnsi="Cambria Math"/>
            <w:szCs w:val="20"/>
            <w:lang w:eastAsia="zh-CN"/>
          </w:rPr>
          <m:t>mod</m:t>
        </m:r>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s</m:t>
            </m:r>
          </m:sub>
        </m:sSub>
        <m:r>
          <w:rPr>
            <w:rFonts w:ascii="Cambria Math" w:eastAsia="宋体" w:hAnsi="Cambria Math"/>
            <w:szCs w:val="20"/>
            <w:lang w:eastAsia="zh-CN"/>
          </w:rPr>
          <m:t>,</m:t>
        </m:r>
        <m:sSub>
          <m:sSubPr>
            <m:ctrlPr>
              <w:rPr>
                <w:rFonts w:ascii="Cambria Math" w:hAnsi="Cambria Math"/>
                <w:i/>
                <w:szCs w:val="20"/>
              </w:rPr>
            </m:ctrlPr>
          </m:sSubPr>
          <m:e>
            <m:r>
              <w:rPr>
                <w:rFonts w:ascii="Cambria Math" w:eastAsia="宋体" w:hAnsi="Cambria Math"/>
                <w:szCs w:val="20"/>
                <w:lang w:eastAsia="zh-CN"/>
              </w:rPr>
              <m:t>N</m:t>
            </m:r>
          </m:e>
          <m:sub>
            <m:r>
              <w:rPr>
                <w:rFonts w:ascii="Cambria Math" w:eastAsia="宋体" w:hAnsi="Cambria Math"/>
                <w:szCs w:val="20"/>
                <w:lang w:eastAsia="zh-CN"/>
              </w:rPr>
              <m:t>OCC</m:t>
            </m:r>
            <m:r>
              <w:rPr>
                <w:rFonts w:ascii="Cambria Math" w:eastAsia="宋体" w:hAnsi="Cambria Math"/>
                <w:szCs w:val="20"/>
                <w:lang w:eastAsia="zh-CN"/>
              </w:rPr>
              <m:t>,</m:t>
            </m:r>
            <m:r>
              <w:rPr>
                <w:rFonts w:ascii="Cambria Math" w:eastAsia="宋体" w:hAnsi="Cambria Math"/>
                <w:szCs w:val="20"/>
                <w:lang w:eastAsia="zh-CN"/>
              </w:rPr>
              <m:t>slots</m:t>
            </m:r>
          </m:sub>
        </m:sSub>
        <m:r>
          <w:rPr>
            <w:rFonts w:ascii="Cambria Math" w:eastAsia="宋体" w:hAnsi="Cambria Math"/>
            <w:szCs w:val="20"/>
            <w:lang w:eastAsia="zh-CN"/>
          </w:rPr>
          <m:t>)</m:t>
        </m:r>
      </m:oMath>
      <w:r>
        <w:rPr>
          <w:rFonts w:eastAsia="宋体" w:hAnsi="Cambria Math" w:hint="eastAsia"/>
          <w:i/>
          <w:szCs w:val="20"/>
          <w:lang w:eastAsia="zh-CN"/>
        </w:rPr>
        <w:t>.</w:t>
      </w:r>
    </w:p>
    <w:p w14:paraId="21658D10" w14:textId="77777777" w:rsidR="00E82FD5" w:rsidRDefault="00CE5446">
      <w:pPr>
        <w:pStyle w:val="3"/>
        <w:numPr>
          <w:ilvl w:val="2"/>
          <w:numId w:val="5"/>
        </w:numPr>
        <w:spacing w:after="120" w:line="240" w:lineRule="auto"/>
        <w:ind w:leftChars="10" w:left="20"/>
        <w:rPr>
          <w:rFonts w:eastAsia="宋体"/>
          <w:lang w:eastAsia="zh-CN"/>
        </w:rPr>
      </w:pPr>
      <w:r>
        <w:rPr>
          <w:rFonts w:eastAsia="宋体" w:hint="eastAsia"/>
          <w:b/>
          <w:sz w:val="24"/>
          <w:szCs w:val="24"/>
          <w:lang w:eastAsia="zh-CN"/>
        </w:rPr>
        <w:t>OCC configuration</w:t>
      </w:r>
    </w:p>
    <w:p w14:paraId="13DC3E83" w14:textId="3C9F7203" w:rsidR="00E82FD5" w:rsidRDefault="00CE5446">
      <w:pPr>
        <w:ind w:leftChars="10" w:left="20"/>
        <w:rPr>
          <w:rFonts w:eastAsia="宋体"/>
          <w:szCs w:val="20"/>
          <w:lang w:eastAsia="zh-CN"/>
        </w:rPr>
      </w:pPr>
      <w:r>
        <w:rPr>
          <w:rFonts w:eastAsia="宋体" w:hint="eastAsia"/>
          <w:szCs w:val="20"/>
          <w:lang w:eastAsia="zh-CN"/>
        </w:rPr>
        <w:t xml:space="preserve">In RAN1 #119 and RAN1 #120b, signaling  of OCC configuration is discussed and </w:t>
      </w:r>
      <w:r>
        <w:rPr>
          <w:rFonts w:eastAsia="宋体"/>
          <w:szCs w:val="20"/>
          <w:lang w:eastAsia="zh-CN"/>
        </w:rPr>
        <w:t>following</w:t>
      </w:r>
      <w:r>
        <w:rPr>
          <w:rFonts w:eastAsia="宋体" w:hint="eastAsia"/>
          <w:szCs w:val="20"/>
          <w:lang w:eastAsia="zh-CN"/>
        </w:rPr>
        <w:t xml:space="preserve"> agreement was achieved. </w:t>
      </w:r>
    </w:p>
    <w:tbl>
      <w:tblPr>
        <w:tblStyle w:val="afe"/>
        <w:tblW w:w="0" w:type="auto"/>
        <w:tblLook w:val="04A0" w:firstRow="1" w:lastRow="0" w:firstColumn="1" w:lastColumn="0" w:noHBand="0" w:noVBand="1"/>
      </w:tblPr>
      <w:tblGrid>
        <w:gridCol w:w="9394"/>
      </w:tblGrid>
      <w:tr w:rsidR="00E82FD5" w14:paraId="22DAA199" w14:textId="77777777" w:rsidTr="002B078E">
        <w:trPr>
          <w:trHeight w:val="557"/>
        </w:trPr>
        <w:tc>
          <w:tcPr>
            <w:tcW w:w="9620" w:type="dxa"/>
          </w:tcPr>
          <w:p w14:paraId="0356E808" w14:textId="77777777" w:rsidR="00E82FD5" w:rsidRDefault="00CE5446">
            <w:pPr>
              <w:numPr>
                <w:ilvl w:val="255"/>
                <w:numId w:val="0"/>
              </w:numPr>
              <w:spacing w:after="0"/>
              <w:rPr>
                <w:szCs w:val="20"/>
                <w:lang w:eastAsia="ar-SA"/>
              </w:rPr>
            </w:pPr>
            <w:r>
              <w:rPr>
                <w:b/>
                <w:bCs/>
                <w:szCs w:val="20"/>
                <w:highlight w:val="green"/>
                <w:lang w:eastAsia="ar-SA"/>
              </w:rPr>
              <w:t>Agreement</w:t>
            </w:r>
          </w:p>
          <w:p w14:paraId="3810367A" w14:textId="77777777" w:rsidR="00E82FD5" w:rsidRDefault="00CE5446">
            <w:pPr>
              <w:numPr>
                <w:ilvl w:val="255"/>
                <w:numId w:val="0"/>
              </w:numPr>
              <w:spacing w:after="0" w:line="240" w:lineRule="auto"/>
              <w:rPr>
                <w:szCs w:val="20"/>
                <w:lang w:eastAsia="zh-CN"/>
              </w:rPr>
            </w:pPr>
            <w:r>
              <w:rPr>
                <w:szCs w:val="20"/>
                <w:lang w:eastAsia="zh-CN"/>
              </w:rPr>
              <w:t xml:space="preserve">For support of single-tone </w:t>
            </w:r>
            <w:r>
              <w:rPr>
                <w:szCs w:val="20"/>
                <w:lang w:eastAsia="zh-CN"/>
              </w:rPr>
              <w:t xml:space="preserve">OCC for NPUSCH format 1 for connected mode, the parameters that need to be </w:t>
            </w:r>
            <w:proofErr w:type="spellStart"/>
            <w:r>
              <w:rPr>
                <w:szCs w:val="20"/>
                <w:lang w:eastAsia="zh-CN"/>
              </w:rPr>
              <w:t>signalled</w:t>
            </w:r>
            <w:proofErr w:type="spellEnd"/>
            <w:r>
              <w:rPr>
                <w:szCs w:val="20"/>
                <w:lang w:eastAsia="zh-CN"/>
              </w:rPr>
              <w:t xml:space="preserve"> are:</w:t>
            </w:r>
          </w:p>
          <w:p w14:paraId="6106A94E" w14:textId="77777777" w:rsidR="00E82FD5" w:rsidRDefault="00CE5446">
            <w:pPr>
              <w:numPr>
                <w:ilvl w:val="0"/>
                <w:numId w:val="12"/>
              </w:numPr>
              <w:spacing w:after="0"/>
              <w:rPr>
                <w:rFonts w:eastAsia="等线"/>
                <w:szCs w:val="20"/>
                <w:lang w:eastAsia="zh-CN"/>
              </w:rPr>
            </w:pPr>
            <w:r>
              <w:rPr>
                <w:rFonts w:eastAsia="等线"/>
                <w:szCs w:val="20"/>
                <w:lang w:eastAsia="zh-CN"/>
              </w:rPr>
              <w:t>OCC sequence index</w:t>
            </w:r>
          </w:p>
          <w:p w14:paraId="5799FE02" w14:textId="77777777" w:rsidR="00E82FD5" w:rsidRDefault="00CE5446">
            <w:pPr>
              <w:numPr>
                <w:ilvl w:val="0"/>
                <w:numId w:val="12"/>
              </w:numPr>
              <w:spacing w:after="0"/>
              <w:rPr>
                <w:szCs w:val="20"/>
                <w:lang w:eastAsia="zh-CN"/>
              </w:rPr>
            </w:pPr>
            <w:r>
              <w:rPr>
                <w:rFonts w:eastAsia="等线"/>
                <w:szCs w:val="20"/>
                <w:lang w:eastAsia="zh-CN"/>
              </w:rPr>
              <w:t>Enabling of OCC feature</w:t>
            </w:r>
          </w:p>
          <w:p w14:paraId="49B2896A" w14:textId="77777777" w:rsidR="00E82FD5" w:rsidRDefault="00CE5446">
            <w:pPr>
              <w:numPr>
                <w:ilvl w:val="0"/>
                <w:numId w:val="12"/>
              </w:numPr>
              <w:spacing w:after="0"/>
              <w:rPr>
                <w:rFonts w:eastAsia="宋体"/>
                <w:i/>
                <w:iCs/>
                <w:szCs w:val="20"/>
                <w:lang w:eastAsia="zh-CN"/>
              </w:rPr>
            </w:pPr>
            <w:r>
              <w:rPr>
                <w:rFonts w:eastAsia="等线"/>
                <w:szCs w:val="20"/>
                <w:lang w:eastAsia="zh-CN"/>
              </w:rPr>
              <w:t>FFS: whether signaling is explicit or implicit</w:t>
            </w:r>
          </w:p>
          <w:p w14:paraId="614E768E" w14:textId="77777777" w:rsidR="00E82FD5" w:rsidRDefault="00CE5446">
            <w:pPr>
              <w:numPr>
                <w:ilvl w:val="255"/>
                <w:numId w:val="0"/>
              </w:numPr>
              <w:spacing w:after="0"/>
              <w:rPr>
                <w:rStyle w:val="aff3"/>
              </w:rPr>
            </w:pPr>
            <w:r>
              <w:rPr>
                <w:rFonts w:eastAsia="宋体" w:hint="eastAsia"/>
                <w:b/>
                <w:bCs/>
                <w:szCs w:val="20"/>
                <w:highlight w:val="green"/>
                <w:lang w:eastAsia="zh-CN"/>
              </w:rPr>
              <w:t>Agreement</w:t>
            </w:r>
          </w:p>
          <w:p w14:paraId="1A2717A1" w14:textId="77777777" w:rsidR="00E82FD5" w:rsidRDefault="00CE5446">
            <w:pPr>
              <w:numPr>
                <w:ilvl w:val="255"/>
                <w:numId w:val="0"/>
              </w:numPr>
              <w:spacing w:after="0"/>
            </w:pPr>
            <w:r>
              <w:rPr>
                <w:rFonts w:hint="eastAsia"/>
              </w:rPr>
              <w:t xml:space="preserve">For CONNECTED mode, UE-specific RRC </w:t>
            </w:r>
            <w:proofErr w:type="spellStart"/>
            <w:r>
              <w:rPr>
                <w:rFonts w:hint="eastAsia"/>
              </w:rPr>
              <w:t>signalling</w:t>
            </w:r>
            <w:proofErr w:type="spellEnd"/>
            <w:r>
              <w:rPr>
                <w:rFonts w:hint="eastAsia"/>
              </w:rPr>
              <w:t xml:space="preserve"> is used for </w:t>
            </w:r>
            <w:r>
              <w:rPr>
                <w:rFonts w:hint="eastAsia"/>
              </w:rPr>
              <w:t>enabling of the OCC feature.</w:t>
            </w:r>
          </w:p>
          <w:p w14:paraId="68C2407F" w14:textId="77777777" w:rsidR="00E82FD5" w:rsidRDefault="00CE5446">
            <w:pPr>
              <w:numPr>
                <w:ilvl w:val="255"/>
                <w:numId w:val="0"/>
              </w:numPr>
              <w:spacing w:after="0"/>
              <w:rPr>
                <w:b/>
                <w:bCs/>
                <w:highlight w:val="green"/>
                <w:lang w:eastAsia="zh-CN"/>
              </w:rPr>
            </w:pPr>
            <w:r>
              <w:rPr>
                <w:rFonts w:hint="eastAsia"/>
                <w:b/>
                <w:bCs/>
                <w:highlight w:val="green"/>
                <w:lang w:eastAsia="zh-CN"/>
              </w:rPr>
              <w:t>Agreement</w:t>
            </w:r>
          </w:p>
          <w:p w14:paraId="7F312D23" w14:textId="77777777" w:rsidR="00E82FD5" w:rsidRDefault="00CE5446">
            <w:pPr>
              <w:numPr>
                <w:ilvl w:val="255"/>
                <w:numId w:val="0"/>
              </w:numPr>
              <w:spacing w:after="0"/>
              <w:rPr>
                <w:lang w:eastAsia="zh-CN"/>
              </w:rPr>
            </w:pPr>
            <w:r>
              <w:rPr>
                <w:rFonts w:hint="eastAsia"/>
                <w:lang w:eastAsia="zh-CN"/>
              </w:rPr>
              <w:t>Dynamic activation / deactivation of OCC is supported by DCI.</w:t>
            </w:r>
          </w:p>
          <w:p w14:paraId="1C9D923A" w14:textId="77777777" w:rsidR="00E82FD5" w:rsidRDefault="00CE5446">
            <w:pPr>
              <w:numPr>
                <w:ilvl w:val="0"/>
                <w:numId w:val="12"/>
              </w:numPr>
              <w:spacing w:after="0"/>
              <w:rPr>
                <w:lang w:eastAsia="zh-CN"/>
              </w:rPr>
            </w:pPr>
            <w:r>
              <w:rPr>
                <w:rFonts w:hint="eastAsia"/>
                <w:lang w:eastAsia="zh-CN"/>
              </w:rPr>
              <w:t xml:space="preserve">FFS: details of </w:t>
            </w:r>
            <w:proofErr w:type="spellStart"/>
            <w:r>
              <w:rPr>
                <w:rFonts w:hint="eastAsia"/>
                <w:lang w:eastAsia="zh-CN"/>
              </w:rPr>
              <w:t>signalling</w:t>
            </w:r>
            <w:proofErr w:type="spellEnd"/>
            <w:r>
              <w:rPr>
                <w:rFonts w:hint="eastAsia"/>
                <w:lang w:eastAsia="zh-CN"/>
              </w:rPr>
              <w:t xml:space="preserve"> by DCI</w:t>
            </w:r>
          </w:p>
          <w:p w14:paraId="63FF6DF2" w14:textId="77777777" w:rsidR="00E82FD5" w:rsidRDefault="00CE5446">
            <w:pPr>
              <w:numPr>
                <w:ilvl w:val="255"/>
                <w:numId w:val="0"/>
              </w:numPr>
              <w:spacing w:after="0"/>
              <w:rPr>
                <w:b/>
                <w:bCs/>
                <w:highlight w:val="green"/>
                <w:lang w:eastAsia="zh-CN"/>
              </w:rPr>
            </w:pPr>
            <w:r>
              <w:rPr>
                <w:rFonts w:hint="eastAsia"/>
                <w:b/>
                <w:bCs/>
                <w:highlight w:val="green"/>
                <w:lang w:eastAsia="zh-CN"/>
              </w:rPr>
              <w:t>Agreement</w:t>
            </w:r>
          </w:p>
          <w:p w14:paraId="5929C391" w14:textId="77777777" w:rsidR="00E82FD5" w:rsidRDefault="00CE5446">
            <w:pPr>
              <w:numPr>
                <w:ilvl w:val="255"/>
                <w:numId w:val="0"/>
              </w:numPr>
              <w:spacing w:after="0"/>
              <w:rPr>
                <w:lang w:eastAsia="zh-CN"/>
              </w:rPr>
            </w:pPr>
            <w:r>
              <w:rPr>
                <w:rFonts w:hint="eastAsia"/>
                <w:lang w:eastAsia="zh-CN"/>
              </w:rPr>
              <w:t xml:space="preserve">The OCC sequence index is </w:t>
            </w:r>
            <w:proofErr w:type="spellStart"/>
            <w:r>
              <w:rPr>
                <w:rFonts w:hint="eastAsia"/>
                <w:lang w:eastAsia="zh-CN"/>
              </w:rPr>
              <w:t>signalled</w:t>
            </w:r>
            <w:proofErr w:type="spellEnd"/>
            <w:r>
              <w:rPr>
                <w:rFonts w:hint="eastAsia"/>
                <w:lang w:eastAsia="zh-CN"/>
              </w:rPr>
              <w:t xml:space="preserve"> using DCI format N0.</w:t>
            </w:r>
          </w:p>
          <w:p w14:paraId="324065AC" w14:textId="77777777" w:rsidR="00E82FD5" w:rsidRDefault="00CE5446">
            <w:pPr>
              <w:numPr>
                <w:ilvl w:val="255"/>
                <w:numId w:val="0"/>
              </w:numPr>
              <w:spacing w:after="0"/>
              <w:rPr>
                <w:b/>
                <w:bCs/>
                <w:highlight w:val="green"/>
                <w:lang w:eastAsia="zh-CN"/>
              </w:rPr>
            </w:pPr>
            <w:r>
              <w:rPr>
                <w:rFonts w:hint="eastAsia"/>
                <w:b/>
                <w:bCs/>
                <w:highlight w:val="green"/>
                <w:lang w:eastAsia="zh-CN"/>
              </w:rPr>
              <w:t>Agreement</w:t>
            </w:r>
          </w:p>
          <w:p w14:paraId="6B8942B6" w14:textId="77777777" w:rsidR="00E82FD5" w:rsidRDefault="00CE5446">
            <w:pPr>
              <w:numPr>
                <w:ilvl w:val="255"/>
                <w:numId w:val="0"/>
              </w:numPr>
              <w:spacing w:after="0"/>
              <w:rPr>
                <w:lang w:eastAsia="zh-CN"/>
              </w:rPr>
            </w:pPr>
            <w:r>
              <w:rPr>
                <w:rFonts w:hint="eastAsia"/>
                <w:lang w:eastAsia="zh-CN"/>
              </w:rPr>
              <w:t>For indicating OCC sequence index and activa</w:t>
            </w:r>
            <w:r>
              <w:rPr>
                <w:rFonts w:hint="eastAsia"/>
                <w:lang w:eastAsia="zh-CN"/>
              </w:rPr>
              <w:t>tion / deactivation, the following fields may be repurposed or constrained to be not present in the DCI:</w:t>
            </w:r>
          </w:p>
          <w:p w14:paraId="0BD1280C" w14:textId="77777777" w:rsidR="00E82FD5" w:rsidRDefault="00CE5446">
            <w:pPr>
              <w:numPr>
                <w:ilvl w:val="0"/>
                <w:numId w:val="12"/>
              </w:numPr>
              <w:spacing w:after="0"/>
              <w:rPr>
                <w:rFonts w:eastAsia="等线"/>
                <w:szCs w:val="20"/>
                <w:lang w:eastAsia="zh-CN"/>
              </w:rPr>
            </w:pPr>
            <w:r>
              <w:rPr>
                <w:rFonts w:hint="eastAsia"/>
                <w:lang w:eastAsia="zh-CN"/>
              </w:rPr>
              <w:t>Modula</w:t>
            </w:r>
            <w:r>
              <w:rPr>
                <w:rFonts w:eastAsia="等线"/>
                <w:szCs w:val="20"/>
                <w:lang w:eastAsia="zh-CN"/>
              </w:rPr>
              <w:t>tion and coding scheme</w:t>
            </w:r>
          </w:p>
          <w:p w14:paraId="71FA056F" w14:textId="77777777" w:rsidR="00E82FD5" w:rsidRDefault="00CE5446">
            <w:pPr>
              <w:numPr>
                <w:ilvl w:val="0"/>
                <w:numId w:val="12"/>
              </w:numPr>
              <w:spacing w:after="0"/>
              <w:rPr>
                <w:rFonts w:eastAsia="等线"/>
                <w:szCs w:val="20"/>
                <w:lang w:eastAsia="zh-CN"/>
              </w:rPr>
            </w:pPr>
            <w:r>
              <w:rPr>
                <w:rFonts w:eastAsia="等线"/>
                <w:szCs w:val="20"/>
                <w:lang w:eastAsia="zh-CN"/>
              </w:rPr>
              <w:t>Repetition number</w:t>
            </w:r>
          </w:p>
          <w:p w14:paraId="1FAF728E" w14:textId="77777777" w:rsidR="00E82FD5" w:rsidRDefault="00CE5446">
            <w:pPr>
              <w:numPr>
                <w:ilvl w:val="0"/>
                <w:numId w:val="12"/>
              </w:numPr>
              <w:spacing w:after="0"/>
              <w:rPr>
                <w:rFonts w:eastAsia="等线"/>
                <w:szCs w:val="20"/>
                <w:lang w:eastAsia="zh-CN"/>
              </w:rPr>
            </w:pPr>
            <w:r>
              <w:rPr>
                <w:rFonts w:eastAsia="等线"/>
                <w:szCs w:val="20"/>
                <w:lang w:eastAsia="zh-CN"/>
              </w:rPr>
              <w:t>Redundancy version</w:t>
            </w:r>
          </w:p>
          <w:p w14:paraId="28CA758C" w14:textId="77777777" w:rsidR="00E82FD5" w:rsidRDefault="00CE5446">
            <w:pPr>
              <w:numPr>
                <w:ilvl w:val="0"/>
                <w:numId w:val="12"/>
              </w:numPr>
              <w:spacing w:after="0"/>
              <w:rPr>
                <w:rFonts w:eastAsia="等线"/>
                <w:szCs w:val="20"/>
                <w:lang w:eastAsia="zh-CN"/>
              </w:rPr>
            </w:pPr>
            <w:r>
              <w:rPr>
                <w:rFonts w:eastAsia="等线"/>
                <w:szCs w:val="20"/>
                <w:lang w:eastAsia="zh-CN"/>
              </w:rPr>
              <w:t>Number of scheduled TB for Unicast</w:t>
            </w:r>
          </w:p>
          <w:p w14:paraId="7A0C4C08" w14:textId="77777777" w:rsidR="00E82FD5" w:rsidRDefault="00CE5446">
            <w:pPr>
              <w:numPr>
                <w:ilvl w:val="0"/>
                <w:numId w:val="12"/>
              </w:numPr>
              <w:spacing w:after="0"/>
              <w:rPr>
                <w:rFonts w:eastAsia="等线"/>
                <w:szCs w:val="20"/>
                <w:lang w:eastAsia="zh-CN"/>
              </w:rPr>
            </w:pPr>
            <w:r>
              <w:rPr>
                <w:rFonts w:eastAsia="等线"/>
                <w:szCs w:val="20"/>
                <w:lang w:eastAsia="zh-CN"/>
              </w:rPr>
              <w:lastRenderedPageBreak/>
              <w:t xml:space="preserve">Subcarrier indication  </w:t>
            </w:r>
          </w:p>
          <w:p w14:paraId="44CDB662" w14:textId="77777777" w:rsidR="00E82FD5" w:rsidRDefault="00CE5446">
            <w:pPr>
              <w:numPr>
                <w:ilvl w:val="0"/>
                <w:numId w:val="12"/>
              </w:numPr>
              <w:spacing w:after="0"/>
              <w:rPr>
                <w:lang w:eastAsia="zh-CN"/>
              </w:rPr>
            </w:pPr>
            <w:r>
              <w:rPr>
                <w:rFonts w:eastAsia="等线"/>
                <w:szCs w:val="20"/>
                <w:lang w:eastAsia="zh-CN"/>
              </w:rPr>
              <w:t xml:space="preserve">Resource reservation </w:t>
            </w:r>
          </w:p>
        </w:tc>
      </w:tr>
    </w:tbl>
    <w:p w14:paraId="387635D0" w14:textId="4BE5C41E" w:rsidR="00E82FD5" w:rsidRDefault="00CE5446">
      <w:pPr>
        <w:spacing w:before="120" w:line="240" w:lineRule="auto"/>
        <w:ind w:leftChars="10" w:left="20"/>
        <w:rPr>
          <w:rFonts w:eastAsia="宋体"/>
          <w:szCs w:val="20"/>
          <w:lang w:eastAsia="zh-CN"/>
        </w:rPr>
      </w:pPr>
      <w:r>
        <w:rPr>
          <w:rFonts w:eastAsia="宋体" w:hint="eastAsia"/>
          <w:szCs w:val="20"/>
          <w:lang w:eastAsia="zh-CN"/>
        </w:rPr>
        <w:lastRenderedPageBreak/>
        <w:t>For NTN scenario, high modulation and coding scheme is rarely needed, and  subcarrier indication field has more states to be reserved; for the RV field, through configuration, there is almost no impact on the indication of RV. Therefore, these fields can b</w:t>
      </w:r>
      <w:r>
        <w:rPr>
          <w:rFonts w:eastAsia="宋体" w:hint="eastAsia"/>
          <w:szCs w:val="20"/>
          <w:lang w:eastAsia="zh-CN"/>
        </w:rPr>
        <w:t xml:space="preserve">e </w:t>
      </w:r>
      <w:r>
        <w:rPr>
          <w:rFonts w:eastAsia="宋体"/>
          <w:szCs w:val="20"/>
          <w:lang w:eastAsia="zh-CN"/>
        </w:rPr>
        <w:t>reused</w:t>
      </w:r>
      <w:r>
        <w:rPr>
          <w:rFonts w:eastAsia="宋体" w:hint="eastAsia"/>
          <w:szCs w:val="20"/>
          <w:lang w:eastAsia="zh-CN"/>
        </w:rPr>
        <w:t xml:space="preserve"> to indicate the OCC-related parameter.</w:t>
      </w:r>
    </w:p>
    <w:p w14:paraId="29FB2E20" w14:textId="77777777" w:rsidR="00E82FD5" w:rsidRDefault="00CE5446">
      <w:pPr>
        <w:spacing w:before="120" w:line="240" w:lineRule="auto"/>
        <w:ind w:leftChars="10" w:left="20"/>
        <w:rPr>
          <w:rFonts w:eastAsia="宋体"/>
          <w:szCs w:val="20"/>
          <w:lang w:eastAsia="zh-CN"/>
        </w:rPr>
      </w:pPr>
      <w:r>
        <w:rPr>
          <w:rFonts w:eastAsia="宋体" w:hint="eastAsia"/>
          <w:szCs w:val="20"/>
          <w:lang w:eastAsia="zh-CN"/>
        </w:rPr>
        <w:t xml:space="preserve">For CONNECTED mode with 15kHz subcarrier spacing, only values 0~18 of the subcarrier indication filed are used to specify the subcarrier position. The remaining values can be repurposed to indicate the </w:t>
      </w:r>
      <w:r>
        <w:rPr>
          <w:rFonts w:eastAsia="宋体" w:hint="eastAsia"/>
          <w:szCs w:val="20"/>
          <w:lang w:eastAsia="zh-CN"/>
        </w:rPr>
        <w:t xml:space="preserve">OCC index. For example, values 19~37 may indicate the OCC index 0 or OCC index 1, </w:t>
      </w:r>
      <w:proofErr w:type="spellStart"/>
      <w:r>
        <w:rPr>
          <w:rFonts w:eastAsia="宋体" w:hint="eastAsia"/>
          <w:szCs w:val="20"/>
          <w:lang w:eastAsia="zh-CN"/>
        </w:rPr>
        <w:t>etc</w:t>
      </w:r>
      <w:proofErr w:type="spellEnd"/>
      <w:r>
        <w:rPr>
          <w:rFonts w:eastAsia="宋体" w:hint="eastAsia"/>
          <w:szCs w:val="20"/>
          <w:lang w:eastAsia="zh-CN"/>
        </w:rPr>
        <w:t>, depends on the specific mapping. Meanwhile, the OCC mechanism is considered active once the OCC index is indicated.</w:t>
      </w:r>
    </w:p>
    <w:p w14:paraId="242558FE" w14:textId="77777777" w:rsidR="00E82FD5" w:rsidRDefault="00CE5446">
      <w:pPr>
        <w:spacing w:before="120" w:line="240" w:lineRule="auto"/>
        <w:ind w:leftChars="10" w:left="20"/>
        <w:rPr>
          <w:rFonts w:eastAsia="宋体"/>
          <w:szCs w:val="20"/>
          <w:lang w:eastAsia="zh-CN"/>
        </w:rPr>
      </w:pPr>
      <w:r>
        <w:rPr>
          <w:rFonts w:eastAsia="宋体" w:hint="eastAsia"/>
          <w:szCs w:val="20"/>
          <w:lang w:eastAsia="zh-CN"/>
        </w:rPr>
        <w:t>For CONNECTED mode with 3.75kHz subcarrier spacing, s</w:t>
      </w:r>
      <w:r>
        <w:rPr>
          <w:rFonts w:eastAsia="宋体" w:hint="eastAsia"/>
          <w:szCs w:val="20"/>
          <w:lang w:eastAsia="zh-CN"/>
        </w:rPr>
        <w:t>ince there is only limited values of the subcarrier indication filed are reserved. Therefore, the RV field and one bit of MCS field can be repurposed to indicate the OCC activation/deactivation and OCC index. For example, RV field may indicate the activati</w:t>
      </w:r>
      <w:r>
        <w:rPr>
          <w:rFonts w:eastAsia="宋体" w:hint="eastAsia"/>
          <w:szCs w:val="20"/>
          <w:lang w:eastAsia="zh-CN"/>
        </w:rPr>
        <w:t>on/deactivation of OCC and one bit of MCS field my indicate the OCC index when the OCC mechanism is activated.</w:t>
      </w:r>
    </w:p>
    <w:p w14:paraId="47D3DA2B" w14:textId="77777777" w:rsidR="00E82FD5" w:rsidRDefault="00CE5446">
      <w:pPr>
        <w:spacing w:line="240" w:lineRule="auto"/>
        <w:ind w:left="0"/>
        <w:rPr>
          <w:rFonts w:eastAsia="宋体"/>
          <w:szCs w:val="20"/>
          <w:lang w:eastAsia="zh-CN"/>
        </w:rPr>
      </w:pPr>
      <w:r>
        <w:rPr>
          <w:rFonts w:eastAsia="宋体" w:hint="eastAsia"/>
          <w:szCs w:val="20"/>
          <w:lang w:eastAsia="zh-CN"/>
        </w:rPr>
        <w:t xml:space="preserve">UE-specific RRC </w:t>
      </w:r>
      <w:proofErr w:type="spellStart"/>
      <w:r>
        <w:rPr>
          <w:rFonts w:eastAsia="宋体" w:hint="eastAsia"/>
          <w:szCs w:val="20"/>
          <w:lang w:eastAsia="zh-CN"/>
        </w:rPr>
        <w:t>signalling</w:t>
      </w:r>
      <w:proofErr w:type="spellEnd"/>
      <w:r>
        <w:rPr>
          <w:rFonts w:eastAsia="宋体" w:hint="eastAsia"/>
          <w:szCs w:val="20"/>
          <w:lang w:eastAsia="zh-CN"/>
        </w:rPr>
        <w:t xml:space="preserve"> has been used for enabling of the OCC feature for CONNECTED mode, therefore, for semi-static configured transmission, </w:t>
      </w:r>
      <w:r>
        <w:rPr>
          <w:rFonts w:eastAsia="宋体" w:hint="eastAsia"/>
          <w:szCs w:val="20"/>
          <w:lang w:eastAsia="zh-CN"/>
        </w:rPr>
        <w:t xml:space="preserve">e.g., PUR or CB-Msg3 EDT, UE-specific RRC </w:t>
      </w:r>
      <w:proofErr w:type="spellStart"/>
      <w:r>
        <w:rPr>
          <w:rFonts w:eastAsia="宋体" w:hint="eastAsia"/>
          <w:szCs w:val="20"/>
          <w:lang w:eastAsia="zh-CN"/>
        </w:rPr>
        <w:t>signalling</w:t>
      </w:r>
      <w:proofErr w:type="spellEnd"/>
      <w:r>
        <w:rPr>
          <w:rFonts w:eastAsia="宋体" w:hint="eastAsia"/>
          <w:szCs w:val="20"/>
          <w:lang w:eastAsia="zh-CN"/>
        </w:rPr>
        <w:t xml:space="preserve"> can be reused for enabling of the OCC feature. Meanwhile, OCC sequence index can be configured in the high layer signaling. </w:t>
      </w:r>
    </w:p>
    <w:p w14:paraId="256591EB" w14:textId="77777777" w:rsidR="00E82FD5" w:rsidRDefault="00CE5446">
      <w:pPr>
        <w:numPr>
          <w:ilvl w:val="255"/>
          <w:numId w:val="0"/>
        </w:numPr>
        <w:spacing w:after="0" w:line="240" w:lineRule="auto"/>
        <w:rPr>
          <w:rFonts w:eastAsia="宋体"/>
          <w:i/>
          <w:iCs/>
          <w:szCs w:val="20"/>
          <w:lang w:eastAsia="zh-CN"/>
        </w:rPr>
      </w:pPr>
      <w:r>
        <w:rPr>
          <w:rFonts w:eastAsia="宋体" w:hint="eastAsia"/>
          <w:b/>
          <w:bCs/>
          <w:i/>
          <w:iCs/>
          <w:szCs w:val="20"/>
          <w:lang w:eastAsia="zh-CN"/>
        </w:rPr>
        <w:t>Proposal 9</w:t>
      </w:r>
      <w:r>
        <w:rPr>
          <w:rFonts w:eastAsia="宋体" w:hint="eastAsia"/>
          <w:i/>
          <w:iCs/>
          <w:szCs w:val="20"/>
          <w:lang w:eastAsia="zh-CN"/>
        </w:rPr>
        <w:t xml:space="preserve">: For CONNECTED mode, </w:t>
      </w:r>
    </w:p>
    <w:p w14:paraId="449BA63C" w14:textId="77777777" w:rsidR="00E82FD5" w:rsidRDefault="00CE5446">
      <w:pPr>
        <w:numPr>
          <w:ilvl w:val="0"/>
          <w:numId w:val="13"/>
        </w:numPr>
        <w:spacing w:after="0" w:line="240" w:lineRule="auto"/>
        <w:rPr>
          <w:rFonts w:eastAsia="宋体"/>
          <w:i/>
          <w:iCs/>
          <w:szCs w:val="20"/>
          <w:lang w:eastAsia="zh-CN"/>
        </w:rPr>
      </w:pPr>
      <w:r>
        <w:rPr>
          <w:rFonts w:eastAsia="宋体" w:hint="eastAsia"/>
          <w:i/>
          <w:iCs/>
          <w:szCs w:val="20"/>
          <w:lang w:eastAsia="zh-CN"/>
        </w:rPr>
        <w:t xml:space="preserve">OCC sequence index and OCC </w:t>
      </w:r>
      <w:r>
        <w:rPr>
          <w:rFonts w:eastAsia="宋体" w:hint="eastAsia"/>
          <w:i/>
          <w:iCs/>
          <w:szCs w:val="20"/>
          <w:lang w:eastAsia="zh-CN"/>
        </w:rPr>
        <w:t>activation/deactivation can be indicated by re-interpreting the Subcarrier indication filed in the DCI for 15kHz SCS.</w:t>
      </w:r>
    </w:p>
    <w:p w14:paraId="224518AD" w14:textId="77777777" w:rsidR="00E82FD5" w:rsidRDefault="00CE5446">
      <w:pPr>
        <w:numPr>
          <w:ilvl w:val="0"/>
          <w:numId w:val="13"/>
        </w:numPr>
        <w:spacing w:line="240" w:lineRule="auto"/>
        <w:rPr>
          <w:rFonts w:eastAsia="宋体"/>
          <w:i/>
          <w:iCs/>
          <w:szCs w:val="20"/>
          <w:lang w:eastAsia="zh-CN"/>
        </w:rPr>
      </w:pPr>
      <w:r>
        <w:rPr>
          <w:rFonts w:eastAsia="宋体" w:hint="eastAsia"/>
          <w:i/>
          <w:iCs/>
          <w:szCs w:val="20"/>
          <w:lang w:eastAsia="zh-CN"/>
        </w:rPr>
        <w:t>OCC sequence index  and OCC activation/deactivation can be indicated by re-interpreting one bit of MCS and RV field in DCI for 3.75kHz SCS</w:t>
      </w:r>
      <w:r>
        <w:rPr>
          <w:rFonts w:eastAsia="宋体" w:hint="eastAsia"/>
          <w:i/>
          <w:iCs/>
          <w:szCs w:val="20"/>
          <w:lang w:eastAsia="zh-CN"/>
        </w:rPr>
        <w:t xml:space="preserve">; </w:t>
      </w:r>
    </w:p>
    <w:p w14:paraId="4FD06642" w14:textId="77777777" w:rsidR="00E82FD5" w:rsidRDefault="00CE5446">
      <w:pPr>
        <w:spacing w:after="0" w:line="240" w:lineRule="auto"/>
        <w:ind w:left="0"/>
        <w:rPr>
          <w:rFonts w:eastAsia="宋体"/>
          <w:i/>
          <w:iCs/>
          <w:szCs w:val="20"/>
          <w:lang w:eastAsia="zh-CN"/>
        </w:rPr>
      </w:pPr>
      <w:r>
        <w:rPr>
          <w:rFonts w:eastAsia="宋体" w:hint="eastAsia"/>
          <w:b/>
          <w:bCs/>
          <w:i/>
          <w:iCs/>
          <w:szCs w:val="20"/>
          <w:lang w:eastAsia="zh-CN"/>
        </w:rPr>
        <w:t>Proposal 10</w:t>
      </w:r>
      <w:r>
        <w:rPr>
          <w:rFonts w:eastAsia="宋体" w:hint="eastAsia"/>
          <w:i/>
          <w:iCs/>
          <w:szCs w:val="20"/>
          <w:lang w:eastAsia="zh-CN"/>
        </w:rPr>
        <w:t xml:space="preserve">: For semi-static configured transmission, </w:t>
      </w:r>
    </w:p>
    <w:p w14:paraId="08EFE1C6" w14:textId="48A1835F" w:rsidR="00E82FD5" w:rsidRDefault="00CE5446">
      <w:pPr>
        <w:numPr>
          <w:ilvl w:val="0"/>
          <w:numId w:val="13"/>
        </w:numPr>
        <w:spacing w:after="0" w:line="240" w:lineRule="auto"/>
        <w:rPr>
          <w:rFonts w:eastAsia="宋体"/>
          <w:i/>
          <w:iCs/>
          <w:szCs w:val="20"/>
          <w:lang w:eastAsia="zh-CN"/>
        </w:rPr>
      </w:pPr>
      <w:r>
        <w:rPr>
          <w:rFonts w:eastAsia="宋体" w:hint="eastAsia"/>
          <w:i/>
          <w:iCs/>
          <w:szCs w:val="20"/>
          <w:lang w:eastAsia="zh-CN"/>
        </w:rPr>
        <w:t xml:space="preserve">UE-specific RRC </w:t>
      </w:r>
      <w:r>
        <w:rPr>
          <w:rFonts w:eastAsia="宋体"/>
          <w:i/>
          <w:iCs/>
          <w:szCs w:val="20"/>
          <w:lang w:eastAsia="zh-CN"/>
        </w:rPr>
        <w:t>signaling</w:t>
      </w:r>
      <w:r>
        <w:rPr>
          <w:rFonts w:eastAsia="宋体"/>
          <w:i/>
          <w:iCs/>
          <w:szCs w:val="20"/>
          <w:lang w:eastAsia="zh-CN"/>
        </w:rPr>
        <w:t xml:space="preserve"> used to </w:t>
      </w:r>
      <w:r>
        <w:rPr>
          <w:rFonts w:eastAsia="宋体" w:hint="eastAsia"/>
          <w:i/>
          <w:iCs/>
          <w:szCs w:val="20"/>
          <w:lang w:eastAsia="zh-CN"/>
        </w:rPr>
        <w:t>enabl</w:t>
      </w:r>
      <w:r>
        <w:rPr>
          <w:rFonts w:eastAsia="宋体"/>
          <w:i/>
          <w:iCs/>
          <w:szCs w:val="20"/>
          <w:lang w:eastAsia="zh-CN"/>
        </w:rPr>
        <w:t xml:space="preserve">e the </w:t>
      </w:r>
      <w:r>
        <w:rPr>
          <w:rFonts w:eastAsia="宋体" w:hint="eastAsia"/>
          <w:i/>
          <w:iCs/>
          <w:szCs w:val="20"/>
          <w:lang w:eastAsia="zh-CN"/>
        </w:rPr>
        <w:t>OCC feature</w:t>
      </w:r>
      <w:r>
        <w:rPr>
          <w:rFonts w:eastAsia="宋体"/>
          <w:i/>
          <w:iCs/>
          <w:szCs w:val="20"/>
          <w:lang w:eastAsia="zh-CN"/>
        </w:rPr>
        <w:t xml:space="preserve"> can be reused to indicate the </w:t>
      </w:r>
      <w:r>
        <w:rPr>
          <w:rFonts w:eastAsia="宋体" w:hint="eastAsia"/>
          <w:i/>
          <w:iCs/>
          <w:szCs w:val="20"/>
          <w:lang w:eastAsia="zh-CN"/>
        </w:rPr>
        <w:t>OCC sequence index.</w:t>
      </w:r>
    </w:p>
    <w:bookmarkEnd w:id="4"/>
    <w:p w14:paraId="75B51CB4" w14:textId="77777777" w:rsidR="00E82FD5" w:rsidRDefault="00CE5446">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Conclusions</w:t>
      </w:r>
    </w:p>
    <w:p w14:paraId="401B12F0" w14:textId="77777777" w:rsidR="00E82FD5" w:rsidRDefault="00CE5446">
      <w:pPr>
        <w:spacing w:beforeLines="50" w:before="120" w:afterLines="50" w:after="120" w:line="240" w:lineRule="auto"/>
        <w:ind w:left="0"/>
      </w:pPr>
      <w:r>
        <w:rPr>
          <w:rFonts w:eastAsia="宋体"/>
          <w:szCs w:val="20"/>
          <w:lang w:eastAsia="zh-CN"/>
        </w:rPr>
        <w:t xml:space="preserve">In this contribution, the UL capacity enhancement for NPRACH and </w:t>
      </w:r>
      <w:r>
        <w:rPr>
          <w:rFonts w:eastAsia="宋体"/>
          <w:szCs w:val="20"/>
          <w:lang w:eastAsia="zh-CN"/>
        </w:rPr>
        <w:t>NPUSCH</w:t>
      </w:r>
      <w:r>
        <w:rPr>
          <w:rFonts w:eastAsia="宋体" w:hint="eastAsia"/>
          <w:szCs w:val="20"/>
          <w:lang w:eastAsia="zh-CN"/>
        </w:rPr>
        <w:t xml:space="preserve"> are discussed with following observation and proposals.</w:t>
      </w:r>
    </w:p>
    <w:p w14:paraId="69B24A3E" w14:textId="09D0408C" w:rsidR="00E82FD5" w:rsidRDefault="00CE5446">
      <w:pPr>
        <w:ind w:leftChars="10" w:left="20"/>
        <w:rPr>
          <w:i/>
          <w:iCs/>
          <w:lang w:eastAsia="zh-CN"/>
        </w:rPr>
      </w:pPr>
      <w:r>
        <w:rPr>
          <w:rFonts w:hint="eastAsia"/>
          <w:b/>
          <w:bCs/>
          <w:i/>
          <w:iCs/>
          <w:lang w:eastAsia="zh-CN"/>
        </w:rPr>
        <w:t>Proposal 1:</w:t>
      </w:r>
      <w:r>
        <w:rPr>
          <w:rFonts w:hint="eastAsia"/>
          <w:i/>
          <w:iCs/>
          <w:lang w:eastAsia="zh-CN"/>
        </w:rPr>
        <w:t xml:space="preserve"> </w:t>
      </w:r>
      <w:r>
        <w:rPr>
          <w:i/>
          <w:iCs/>
          <w:lang w:eastAsia="zh-CN"/>
        </w:rPr>
        <w:t xml:space="preserve">For </w:t>
      </w:r>
      <w:r>
        <w:rPr>
          <w:rFonts w:hint="eastAsia"/>
          <w:i/>
          <w:iCs/>
          <w:lang w:eastAsia="zh-CN"/>
        </w:rPr>
        <w:t>NPUSCH multi-tone 15kHz SCS,</w:t>
      </w:r>
      <w:r>
        <w:rPr>
          <w:i/>
          <w:iCs/>
          <w:lang w:eastAsia="zh-CN"/>
        </w:rPr>
        <w:t xml:space="preserve"> </w:t>
      </w:r>
      <w:r>
        <w:rPr>
          <w:rFonts w:hint="eastAsia"/>
          <w:i/>
          <w:iCs/>
          <w:lang w:eastAsia="zh-CN"/>
        </w:rPr>
        <w:t xml:space="preserve">OCC across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slots</m:t>
            </m:r>
          </m:sub>
        </m:sSub>
      </m:oMath>
      <w:r>
        <w:rPr>
          <w:rFonts w:eastAsia="宋体" w:hAnsi="Cambria Math" w:hint="eastAsia"/>
          <w:i/>
          <w:szCs w:val="20"/>
          <w:lang w:eastAsia="zh-CN"/>
        </w:rPr>
        <w:t xml:space="preserve"> </w:t>
      </w:r>
      <w:r>
        <w:rPr>
          <w:rFonts w:hint="eastAsia"/>
          <w:i/>
          <w:iCs/>
          <w:lang w:eastAsia="zh-CN"/>
        </w:rPr>
        <w:t xml:space="preserve">slots requires almost no changes </w:t>
      </w:r>
      <w:r>
        <w:rPr>
          <w:i/>
          <w:iCs/>
          <w:lang w:eastAsia="zh-CN"/>
        </w:rPr>
        <w:t xml:space="preserve">on the </w:t>
      </w:r>
      <w:r>
        <w:rPr>
          <w:rFonts w:hint="eastAsia"/>
          <w:i/>
          <w:iCs/>
          <w:lang w:eastAsia="zh-CN"/>
        </w:rPr>
        <w:t xml:space="preserve">legacy resource </w:t>
      </w:r>
      <w:r>
        <w:rPr>
          <w:i/>
          <w:iCs/>
          <w:lang w:eastAsia="zh-CN"/>
        </w:rPr>
        <w:t xml:space="preserve">mapping, e.g., </w:t>
      </w:r>
      <w:r>
        <w:rPr>
          <w:rFonts w:hint="eastAsia"/>
          <w:i/>
          <w:iCs/>
          <w:lang w:eastAsia="zh-CN"/>
        </w:rPr>
        <w:t xml:space="preserve">repetition times </w:t>
      </w:r>
      <m:oMath>
        <m:sSubSup>
          <m:sSubSupPr>
            <m:ctrlPr>
              <w:rPr>
                <w:rFonts w:ascii="Cambria Math" w:hAnsi="Cambria Math"/>
                <w:i/>
                <w:iCs/>
                <w:szCs w:val="20"/>
              </w:rPr>
            </m:ctrlPr>
          </m:sSubSupPr>
          <m:e>
            <m:r>
              <w:rPr>
                <w:rFonts w:ascii="Cambria Math" w:hAnsi="Cambria Math"/>
                <w:szCs w:val="20"/>
              </w:rPr>
              <m:t>M</m:t>
            </m:r>
          </m:e>
          <m:sub>
            <m:r>
              <w:rPr>
                <w:rFonts w:ascii="Cambria Math" w:hAnsi="Cambria Math"/>
                <w:szCs w:val="20"/>
              </w:rPr>
              <m:t>identical</m:t>
            </m:r>
          </m:sub>
          <m:sup>
            <m:r>
              <w:rPr>
                <w:rFonts w:ascii="Cambria Math" w:hAnsi="Cambria Math"/>
                <w:szCs w:val="20"/>
              </w:rPr>
              <m:t>NPUSCH</m:t>
            </m:r>
          </m:sup>
        </m:sSubSup>
        <m:r>
          <w:rPr>
            <w:rFonts w:ascii="Cambria Math" w:hAnsi="Cambria Math"/>
            <w:szCs w:val="20"/>
          </w:rPr>
          <m:t>=</m:t>
        </m:r>
        <m:r>
          <w:rPr>
            <w:rFonts w:ascii="Cambria Math" w:hAnsi="Cambria Math"/>
            <w:szCs w:val="20"/>
          </w:rPr>
          <m:t>min</m:t>
        </m:r>
        <m:d>
          <m:dPr>
            <m:ctrlPr>
              <w:rPr>
                <w:rFonts w:ascii="Cambria Math" w:hAnsi="Cambria Math"/>
                <w:i/>
                <w:iCs/>
                <w:szCs w:val="20"/>
              </w:rPr>
            </m:ctrlPr>
          </m:dPr>
          <m:e>
            <m:d>
              <m:dPr>
                <m:begChr m:val="⌈"/>
                <m:endChr m:val="⌉"/>
                <m:ctrlPr>
                  <w:rPr>
                    <w:rFonts w:ascii="Cambria Math" w:hAnsi="Cambria Math"/>
                    <w:i/>
                    <w:iCs/>
                    <w:szCs w:val="20"/>
                  </w:rPr>
                </m:ctrlPr>
              </m:dPr>
              <m:e>
                <m:sSubSup>
                  <m:sSubSupPr>
                    <m:ctrlPr>
                      <w:rPr>
                        <w:rFonts w:ascii="Cambria Math" w:hAnsi="Cambria Math"/>
                        <w:i/>
                        <w:iCs/>
                        <w:szCs w:val="20"/>
                      </w:rPr>
                    </m:ctrlPr>
                  </m:sSubSupPr>
                  <m:e>
                    <m:r>
                      <w:rPr>
                        <w:rFonts w:ascii="Cambria Math" w:hAnsi="Cambria Math"/>
                        <w:szCs w:val="20"/>
                      </w:rPr>
                      <m:t>M</m:t>
                    </m:r>
                  </m:e>
                  <m:sub>
                    <m:r>
                      <w:rPr>
                        <w:rFonts w:ascii="Cambria Math" w:hAnsi="Cambria Math"/>
                        <w:szCs w:val="20"/>
                      </w:rPr>
                      <m:t>rep</m:t>
                    </m:r>
                  </m:sub>
                  <m:sup>
                    <m:r>
                      <w:rPr>
                        <w:rFonts w:ascii="Cambria Math" w:hAnsi="Cambria Math"/>
                        <w:szCs w:val="20"/>
                      </w:rPr>
                      <m:t>NPUSCH</m:t>
                    </m:r>
                  </m:sup>
                </m:sSubSup>
                <m:r>
                  <w:rPr>
                    <w:rFonts w:ascii="Cambria Math" w:hAnsi="Cambria Math"/>
                    <w:szCs w:val="20"/>
                  </w:rPr>
                  <m:t>/2</m:t>
                </m:r>
              </m:e>
            </m:d>
            <m:r>
              <w:rPr>
                <w:rFonts w:ascii="Cambria Math" w:hAnsi="Cambria Math"/>
                <w:szCs w:val="20"/>
              </w:rPr>
              <m:t>,4</m:t>
            </m:r>
          </m:e>
        </m:d>
        <m:r>
          <w:rPr>
            <w:rFonts w:ascii="Cambria Math" w:eastAsia="宋体" w:hAnsi="Cambria Math"/>
            <w:szCs w:val="20"/>
            <w:lang w:eastAsia="zh-CN"/>
          </w:rPr>
          <m:t xml:space="preserve"> </m:t>
        </m:r>
      </m:oMath>
      <w:r>
        <w:rPr>
          <w:rFonts w:eastAsia="宋体" w:hAnsi="Cambria Math" w:hint="eastAsia"/>
          <w:i/>
          <w:szCs w:val="20"/>
          <w:lang w:eastAsia="zh-CN"/>
        </w:rPr>
        <w:t xml:space="preserve">and repetition granularity </w:t>
      </w:r>
      <m:oMath>
        <m:sSub>
          <m:sSubPr>
            <m:ctrlPr>
              <w:rPr>
                <w:rFonts w:ascii="Cambria Math" w:hAnsi="Cambria Math"/>
                <w:i/>
                <w:iCs/>
              </w:rPr>
            </m:ctrlPr>
          </m:sSubPr>
          <m:e>
            <m:r>
              <w:rPr>
                <w:rFonts w:ascii="Cambria Math" w:hAnsi="Cambria Math"/>
              </w:rPr>
              <m:t>N</m:t>
            </m:r>
          </m:e>
          <m:sub>
            <m:r>
              <w:rPr>
                <w:rFonts w:ascii="Cambria Math" w:hAnsi="Cambria Math"/>
              </w:rPr>
              <m:t>s</m:t>
            </m:r>
            <m:r>
              <w:rPr>
                <w:rFonts w:ascii="Cambria Math" w:eastAsia="宋体" w:hAnsi="Cambria Math"/>
                <w:lang w:eastAsia="zh-CN"/>
              </w:rPr>
              <m:t>lots</m:t>
            </m:r>
          </m:sub>
        </m:sSub>
        <m:r>
          <w:rPr>
            <w:rFonts w:ascii="Cambria Math" w:hAnsi="Cambria Math"/>
          </w:rPr>
          <m:t>=</m:t>
        </m:r>
        <m:r>
          <w:rPr>
            <w:rFonts w:ascii="Cambria Math" w:eastAsia="宋体" w:hAnsi="Cambria Math"/>
            <w:lang w:eastAsia="zh-CN"/>
          </w:rPr>
          <m:t>2</m:t>
        </m:r>
      </m:oMath>
      <w:r>
        <w:rPr>
          <w:rFonts w:hint="eastAsia"/>
          <w:i/>
          <w:iCs/>
          <w:lang w:eastAsia="zh-CN"/>
        </w:rPr>
        <w:t>.</w:t>
      </w:r>
    </w:p>
    <w:p w14:paraId="492B4C74" w14:textId="77777777" w:rsidR="00E82FD5" w:rsidRDefault="00CE5446">
      <w:pPr>
        <w:ind w:leftChars="10" w:left="20"/>
        <w:rPr>
          <w:i/>
          <w:iCs/>
          <w:lang w:eastAsia="zh-CN"/>
        </w:rPr>
      </w:pPr>
      <w:r>
        <w:rPr>
          <w:rFonts w:hint="eastAsia"/>
          <w:b/>
          <w:bCs/>
          <w:i/>
          <w:iCs/>
          <w:lang w:eastAsia="zh-CN"/>
        </w:rPr>
        <w:t>Proposal 2:</w:t>
      </w:r>
      <w:r>
        <w:rPr>
          <w:rFonts w:hint="eastAsia"/>
          <w:i/>
          <w:iCs/>
          <w:lang w:eastAsia="zh-CN"/>
        </w:rPr>
        <w:t xml:space="preserve"> </w:t>
      </w:r>
      <w:r>
        <w:rPr>
          <w:i/>
          <w:iCs/>
          <w:lang w:eastAsia="zh-CN"/>
        </w:rPr>
        <w:t xml:space="preserve">For </w:t>
      </w:r>
      <w:r>
        <w:rPr>
          <w:rFonts w:hint="eastAsia"/>
          <w:i/>
          <w:iCs/>
          <w:lang w:eastAsia="zh-CN"/>
        </w:rPr>
        <w:t>NPUSCH single-tone 15kHz SCS,</w:t>
      </w:r>
      <w:r>
        <w:rPr>
          <w:i/>
          <w:iCs/>
          <w:lang w:eastAsia="zh-CN"/>
        </w:rPr>
        <w:t xml:space="preserve"> </w:t>
      </w:r>
      <w:r>
        <w:rPr>
          <w:rFonts w:hint="eastAsia"/>
          <w:i/>
          <w:iCs/>
          <w:lang w:eastAsia="zh-CN"/>
        </w:rPr>
        <w:t>legacy segmented resource mapping with update on repetition times can be reused,</w:t>
      </w:r>
      <w:r>
        <w:rPr>
          <w:i/>
          <w:iCs/>
          <w:lang w:eastAsia="zh-CN"/>
        </w:rPr>
        <w:t xml:space="preserve"> </w:t>
      </w:r>
      <w:r>
        <w:rPr>
          <w:rFonts w:hint="eastAsia"/>
          <w:i/>
          <w:iCs/>
          <w:lang w:eastAsia="zh-CN"/>
        </w:rPr>
        <w:t xml:space="preserve">e.g., repetition times </w:t>
      </w:r>
      <m:oMath>
        <m:sSubSup>
          <m:sSubSupPr>
            <m:ctrlPr>
              <w:rPr>
                <w:rFonts w:ascii="Cambria Math" w:hAnsi="Cambria Math"/>
                <w:i/>
                <w:iCs/>
                <w:szCs w:val="20"/>
              </w:rPr>
            </m:ctrlPr>
          </m:sSubSupPr>
          <m:e>
            <m:r>
              <w:rPr>
                <w:rFonts w:ascii="Cambria Math" w:hAnsi="Cambria Math"/>
                <w:szCs w:val="20"/>
              </w:rPr>
              <m:t>M</m:t>
            </m:r>
          </m:e>
          <m:sub>
            <m:r>
              <w:rPr>
                <w:rFonts w:ascii="Cambria Math" w:hAnsi="Cambria Math"/>
                <w:szCs w:val="20"/>
              </w:rPr>
              <m:t>identica</m:t>
            </m:r>
            <m:r>
              <w:rPr>
                <w:rFonts w:ascii="Cambria Math" w:hAnsi="Cambria Math"/>
                <w:szCs w:val="20"/>
              </w:rPr>
              <m:t>l</m:t>
            </m:r>
          </m:sub>
          <m:sup>
            <m:r>
              <w:rPr>
                <w:rFonts w:ascii="Cambria Math" w:hAnsi="Cambria Math"/>
                <w:szCs w:val="20"/>
              </w:rPr>
              <m:t>NPUSCH</m:t>
            </m:r>
          </m:sup>
        </m:sSubSup>
        <m:r>
          <w:rPr>
            <w:rFonts w:ascii="Cambria Math" w:hAnsi="Cambria Math"/>
            <w:szCs w:val="20"/>
          </w:rPr>
          <m:t>=</m:t>
        </m:r>
        <m:r>
          <w:rPr>
            <w:rFonts w:ascii="Cambria Math" w:eastAsia="宋体" w:hAnsi="Cambria Math"/>
            <w:szCs w:val="20"/>
            <w:lang w:eastAsia="zh-CN"/>
          </w:rPr>
          <m:t>OCC</m:t>
        </m:r>
        <m:r>
          <w:rPr>
            <w:rFonts w:ascii="Cambria Math" w:eastAsia="宋体" w:hAnsi="Cambria Math"/>
            <w:szCs w:val="20"/>
            <w:lang w:eastAsia="zh-CN"/>
          </w:rPr>
          <m:t xml:space="preserve"> </m:t>
        </m:r>
        <m:r>
          <w:rPr>
            <w:rFonts w:ascii="Cambria Math" w:eastAsia="宋体" w:hAnsi="Cambria Math"/>
            <w:szCs w:val="20"/>
            <w:lang w:eastAsia="zh-CN"/>
          </w:rPr>
          <m:t>lengt</m:t>
        </m:r>
        <m:r>
          <w:rPr>
            <w:rFonts w:ascii="Cambria Math" w:eastAsia="宋体" w:hAnsi="Cambria Math"/>
            <w:szCs w:val="20"/>
            <w:lang w:eastAsia="zh-CN"/>
          </w:rPr>
          <m:t>h</m:t>
        </m:r>
        <m:r>
          <w:rPr>
            <w:rFonts w:ascii="Cambria Math" w:eastAsia="宋体" w:hAnsi="Cambria Math"/>
            <w:szCs w:val="20"/>
            <w:lang w:eastAsia="zh-CN"/>
          </w:rPr>
          <m:t xml:space="preserve"> </m:t>
        </m:r>
      </m:oMath>
      <w:r>
        <w:rPr>
          <w:rFonts w:eastAsia="宋体" w:hAnsi="Cambria Math" w:hint="eastAsia"/>
          <w:i/>
          <w:szCs w:val="20"/>
          <w:lang w:eastAsia="zh-CN"/>
        </w:rPr>
        <w:t xml:space="preserve">and repetition granularity </w:t>
      </w:r>
      <m:oMath>
        <m:sSub>
          <m:sSubPr>
            <m:ctrlPr>
              <w:rPr>
                <w:rFonts w:ascii="Cambria Math" w:hAnsi="Cambria Math"/>
                <w:i/>
                <w:iCs/>
              </w:rPr>
            </m:ctrlPr>
          </m:sSubPr>
          <m:e>
            <m:r>
              <w:rPr>
                <w:rFonts w:ascii="Cambria Math" w:hAnsi="Cambria Math"/>
              </w:rPr>
              <m:t>N</m:t>
            </m:r>
          </m:e>
          <m:sub>
            <m:r>
              <w:rPr>
                <w:rFonts w:ascii="Cambria Math" w:hAnsi="Cambria Math"/>
              </w:rPr>
              <m:t>s</m:t>
            </m:r>
            <m:r>
              <w:rPr>
                <w:rFonts w:ascii="Cambria Math" w:eastAsia="宋体" w:hAnsi="Cambria Math"/>
                <w:lang w:eastAsia="zh-CN"/>
              </w:rPr>
              <m:t>lots</m:t>
            </m:r>
          </m:sub>
        </m:sSub>
        <m:r>
          <w:rPr>
            <w:rFonts w:ascii="Cambria Math" w:hAnsi="Cambria Math"/>
          </w:rPr>
          <m:t>=</m:t>
        </m:r>
        <m:r>
          <w:rPr>
            <w:rFonts w:ascii="Cambria Math" w:eastAsia="宋体" w:hAnsi="Cambria Math"/>
            <w:lang w:eastAsia="zh-CN"/>
          </w:rPr>
          <m:t>1</m:t>
        </m:r>
      </m:oMath>
      <w:r>
        <w:rPr>
          <w:rFonts w:hint="eastAsia"/>
          <w:i/>
          <w:iCs/>
          <w:lang w:eastAsia="zh-CN"/>
        </w:rPr>
        <w:t>.</w:t>
      </w:r>
    </w:p>
    <w:p w14:paraId="3B3D590B" w14:textId="77777777" w:rsidR="00E82FD5" w:rsidRDefault="00CE5446">
      <w:pPr>
        <w:ind w:leftChars="10" w:left="20"/>
        <w:rPr>
          <w:rFonts w:eastAsia="宋体"/>
          <w:i/>
          <w:iCs/>
          <w:lang w:eastAsia="zh-CN"/>
        </w:rPr>
      </w:pPr>
      <w:r>
        <w:rPr>
          <w:rFonts w:hint="eastAsia"/>
          <w:b/>
          <w:bCs/>
          <w:i/>
          <w:iCs/>
          <w:lang w:eastAsia="zh-CN"/>
        </w:rPr>
        <w:t>Proposal 3:</w:t>
      </w:r>
      <w:r>
        <w:rPr>
          <w:rFonts w:hint="eastAsia"/>
          <w:i/>
          <w:iCs/>
          <w:lang w:eastAsia="zh-CN"/>
        </w:rPr>
        <w:t xml:space="preserve"> For both single-tone and multi-tone 15kHz SCS, OCC should be applied to </w:t>
      </w:r>
      <m:oMath>
        <m:sSubSup>
          <m:sSubSupPr>
            <m:ctrlPr>
              <w:rPr>
                <w:rFonts w:ascii="Cambria Math" w:hAnsi="Cambria Math"/>
                <w:i/>
                <w:iCs/>
                <w:szCs w:val="20"/>
              </w:rPr>
            </m:ctrlPr>
          </m:sSubSupPr>
          <m:e>
            <m:r>
              <w:rPr>
                <w:rFonts w:ascii="Cambria Math" w:hAnsi="Cambria Math"/>
                <w:szCs w:val="20"/>
              </w:rPr>
              <m:t>M</m:t>
            </m:r>
          </m:e>
          <m:sub>
            <m:r>
              <w:rPr>
                <w:rFonts w:ascii="Cambria Math" w:hAnsi="Cambria Math"/>
                <w:szCs w:val="20"/>
              </w:rPr>
              <m:t>identical</m:t>
            </m:r>
          </m:sub>
          <m:sup>
            <m:r>
              <w:rPr>
                <w:rFonts w:ascii="Cambria Math" w:hAnsi="Cambria Math"/>
                <w:szCs w:val="20"/>
              </w:rPr>
              <m:t>NPUSCH</m:t>
            </m:r>
          </m:sup>
        </m:sSubSup>
      </m:oMath>
      <w:r>
        <w:rPr>
          <w:rFonts w:eastAsia="宋体" w:hAnsi="Cambria Math" w:hint="eastAsia"/>
          <w:i/>
          <w:iCs/>
          <w:szCs w:val="20"/>
          <w:lang w:eastAsia="zh-CN"/>
        </w:rPr>
        <w:t xml:space="preserve"> </w:t>
      </w:r>
      <m:oMath>
        <m:sSub>
          <m:sSubPr>
            <m:ctrlPr>
              <w:rPr>
                <w:rFonts w:ascii="Cambria Math" w:hAnsi="Cambria Math"/>
                <w:i/>
                <w:iCs/>
              </w:rPr>
            </m:ctrlPr>
          </m:sSubPr>
          <m:e>
            <m:r>
              <w:rPr>
                <w:rFonts w:ascii="Cambria Math" w:hAnsi="Cambria Math"/>
              </w:rPr>
              <m:t>N</m:t>
            </m:r>
          </m:e>
          <m:sub>
            <m:r>
              <w:rPr>
                <w:rFonts w:ascii="Cambria Math" w:hAnsi="Cambria Math"/>
              </w:rPr>
              <m:t>s</m:t>
            </m:r>
            <m:r>
              <w:rPr>
                <w:rFonts w:ascii="Cambria Math" w:eastAsia="宋体" w:hAnsi="Cambria Math"/>
                <w:lang w:eastAsia="zh-CN"/>
              </w:rPr>
              <m:t>lots</m:t>
            </m:r>
          </m:sub>
        </m:sSub>
      </m:oMath>
      <w:r>
        <w:rPr>
          <w:rFonts w:eastAsia="宋体" w:hAnsi="Cambria Math" w:hint="eastAsia"/>
          <w:i/>
          <w:iCs/>
          <w:lang w:eastAsia="zh-CN"/>
        </w:rPr>
        <w:t xml:space="preserve"> slots.</w:t>
      </w:r>
    </w:p>
    <w:p w14:paraId="101355B5" w14:textId="77777777" w:rsidR="00E82FD5" w:rsidRDefault="00CE5446">
      <w:pPr>
        <w:ind w:leftChars="10" w:left="20"/>
        <w:rPr>
          <w:i/>
          <w:iCs/>
          <w:lang w:eastAsia="zh-CN"/>
        </w:rPr>
      </w:pPr>
      <w:r>
        <w:rPr>
          <w:rFonts w:hint="eastAsia"/>
          <w:b/>
          <w:bCs/>
          <w:i/>
          <w:iCs/>
          <w:lang w:eastAsia="zh-CN"/>
        </w:rPr>
        <w:t>Proposal 4:</w:t>
      </w:r>
      <w:r>
        <w:rPr>
          <w:rFonts w:hint="eastAsia"/>
          <w:i/>
          <w:iCs/>
          <w:lang w:eastAsia="zh-CN"/>
        </w:rPr>
        <w:t xml:space="preserve"> </w:t>
      </w:r>
      <w:r>
        <w:rPr>
          <w:i/>
          <w:iCs/>
          <w:lang w:eastAsia="zh-CN"/>
        </w:rPr>
        <w:t xml:space="preserve">For </w:t>
      </w:r>
      <w:r>
        <w:rPr>
          <w:rFonts w:hint="eastAsia"/>
          <w:i/>
          <w:iCs/>
          <w:lang w:eastAsia="zh-CN"/>
        </w:rPr>
        <w:t xml:space="preserve">NPUSCH single-tone 15kHz </w:t>
      </w:r>
      <w:r>
        <w:rPr>
          <w:rFonts w:hint="eastAsia"/>
          <w:i/>
          <w:iCs/>
          <w:lang w:eastAsia="zh-CN"/>
        </w:rPr>
        <w:t>SCS,</w:t>
      </w:r>
      <w:r>
        <w:rPr>
          <w:i/>
          <w:iCs/>
          <w:lang w:eastAsia="zh-CN"/>
        </w:rPr>
        <w:t xml:space="preserve"> </w:t>
      </w:r>
      <w:r>
        <w:rPr>
          <w:rFonts w:hint="eastAsia"/>
          <w:i/>
          <w:iCs/>
          <w:lang w:eastAsia="zh-CN"/>
        </w:rPr>
        <w:t>RU length should not be extended after applying OCC.</w:t>
      </w:r>
    </w:p>
    <w:p w14:paraId="50CBA95D" w14:textId="77777777" w:rsidR="00E82FD5" w:rsidRDefault="00CE5446">
      <w:pPr>
        <w:ind w:leftChars="10" w:left="20"/>
        <w:rPr>
          <w:i/>
          <w:iCs/>
          <w:lang w:eastAsia="zh-CN"/>
        </w:rPr>
      </w:pPr>
      <w:r>
        <w:rPr>
          <w:rFonts w:hint="eastAsia"/>
          <w:b/>
          <w:bCs/>
          <w:i/>
          <w:iCs/>
          <w:lang w:eastAsia="zh-CN"/>
        </w:rPr>
        <w:t>Proposal 5</w:t>
      </w:r>
      <w:r>
        <w:rPr>
          <w:rFonts w:hint="eastAsia"/>
          <w:i/>
          <w:iCs/>
          <w:lang w:eastAsia="zh-CN"/>
        </w:rPr>
        <w:t xml:space="preserve">: </w:t>
      </w:r>
      <w:r>
        <w:rPr>
          <w:i/>
          <w:iCs/>
          <w:lang w:eastAsia="zh-CN"/>
        </w:rPr>
        <w:t xml:space="preserve">For </w:t>
      </w:r>
      <w:r>
        <w:rPr>
          <w:rFonts w:hint="eastAsia"/>
          <w:i/>
          <w:iCs/>
          <w:lang w:eastAsia="zh-CN"/>
        </w:rPr>
        <w:t>NPUSCH single-tone 3.75kHz SCS,</w:t>
      </w:r>
      <w:r>
        <w:rPr>
          <w:i/>
          <w:iCs/>
          <w:lang w:eastAsia="zh-CN"/>
        </w:rPr>
        <w:t xml:space="preserve"> </w:t>
      </w:r>
      <w:r>
        <w:rPr>
          <w:rFonts w:hint="eastAsia"/>
          <w:i/>
          <w:iCs/>
          <w:lang w:eastAsia="zh-CN"/>
        </w:rPr>
        <w:t>legacy segmented resource mapping with update on repetition times can be reused for OCC across symbols, e.g.,</w:t>
      </w:r>
      <w:r>
        <w:rPr>
          <w:i/>
          <w:iCs/>
          <w:lang w:eastAsia="zh-CN"/>
        </w:rPr>
        <w:t xml:space="preserve"> </w:t>
      </w:r>
      <w:r>
        <w:rPr>
          <w:rFonts w:hint="eastAsia"/>
          <w:i/>
          <w:iCs/>
          <w:lang w:eastAsia="zh-CN"/>
        </w:rPr>
        <w:t xml:space="preserve">the </w:t>
      </w:r>
      <w:r>
        <w:rPr>
          <w:rFonts w:eastAsia="宋体" w:hAnsi="Cambria Math" w:hint="eastAsia"/>
          <w:i/>
          <w:iCs/>
          <w:szCs w:val="20"/>
          <w:lang w:eastAsia="zh-CN"/>
        </w:rPr>
        <w:t>repetition times</w:t>
      </w:r>
      <w:r>
        <w:rPr>
          <w:rFonts w:hint="eastAsia"/>
          <w:i/>
          <w:iCs/>
          <w:lang w:eastAsia="zh-CN"/>
        </w:rPr>
        <w:t xml:space="preserve"> </w:t>
      </w:r>
      <m:oMath>
        <m:sSubSup>
          <m:sSubSupPr>
            <m:ctrlPr>
              <w:rPr>
                <w:rFonts w:ascii="Cambria Math" w:hAnsi="Cambria Math"/>
                <w:i/>
                <w:iCs/>
                <w:szCs w:val="20"/>
              </w:rPr>
            </m:ctrlPr>
          </m:sSubSupPr>
          <m:e>
            <m:r>
              <w:rPr>
                <w:rFonts w:ascii="Cambria Math" w:hAnsi="Cambria Math"/>
                <w:szCs w:val="20"/>
              </w:rPr>
              <m:t>M</m:t>
            </m:r>
          </m:e>
          <m:sub>
            <m:r>
              <w:rPr>
                <w:rFonts w:ascii="Cambria Math" w:hAnsi="Cambria Math"/>
                <w:szCs w:val="20"/>
              </w:rPr>
              <m:t>identica</m:t>
            </m:r>
            <m:r>
              <w:rPr>
                <w:rFonts w:ascii="Cambria Math" w:hAnsi="Cambria Math"/>
                <w:szCs w:val="20"/>
              </w:rPr>
              <m:t>l</m:t>
            </m:r>
          </m:sub>
          <m:sup>
            <m:r>
              <w:rPr>
                <w:rFonts w:ascii="Cambria Math" w:hAnsi="Cambria Math"/>
                <w:szCs w:val="20"/>
              </w:rPr>
              <m:t>NPUSCH</m:t>
            </m:r>
          </m:sup>
        </m:sSubSup>
        <m:r>
          <w:rPr>
            <w:rFonts w:ascii="Cambria Math" w:hAnsi="Cambria Math"/>
            <w:szCs w:val="20"/>
          </w:rPr>
          <m:t>=</m:t>
        </m:r>
        <m:r>
          <w:rPr>
            <w:rFonts w:ascii="Cambria Math" w:eastAsia="宋体" w:hAnsi="Cambria Math"/>
            <w:szCs w:val="20"/>
            <w:lang w:eastAsia="zh-CN"/>
          </w:rPr>
          <m:t>OCC</m:t>
        </m:r>
        <m:r>
          <w:rPr>
            <w:rFonts w:ascii="Cambria Math" w:eastAsia="宋体" w:hAnsi="Cambria Math"/>
            <w:szCs w:val="20"/>
            <w:lang w:eastAsia="zh-CN"/>
          </w:rPr>
          <m:t xml:space="preserve"> </m:t>
        </m:r>
        <m:r>
          <w:rPr>
            <w:rFonts w:ascii="Cambria Math" w:eastAsia="宋体" w:hAnsi="Cambria Math"/>
            <w:szCs w:val="20"/>
            <w:lang w:eastAsia="zh-CN"/>
          </w:rPr>
          <m:t>lengt</m:t>
        </m:r>
        <m:r>
          <w:rPr>
            <w:rFonts w:ascii="Cambria Math" w:eastAsia="宋体" w:hAnsi="Cambria Math"/>
            <w:szCs w:val="20"/>
            <w:lang w:eastAsia="zh-CN"/>
          </w:rPr>
          <m:t>h</m:t>
        </m:r>
        <m:r>
          <w:rPr>
            <w:rFonts w:ascii="Cambria Math" w:eastAsia="宋体" w:hAnsi="Cambria Math"/>
            <w:szCs w:val="20"/>
            <w:lang w:eastAsia="zh-CN"/>
          </w:rPr>
          <m:t xml:space="preserve"> </m:t>
        </m:r>
      </m:oMath>
      <w:r>
        <w:rPr>
          <w:rFonts w:eastAsia="宋体" w:hAnsi="Cambria Math" w:hint="eastAsia"/>
          <w:i/>
          <w:iCs/>
          <w:szCs w:val="20"/>
          <w:lang w:eastAsia="zh-CN"/>
        </w:rPr>
        <w:t xml:space="preserve">and repetition granularity </w:t>
      </w:r>
      <m:oMath>
        <m:sSub>
          <m:sSubPr>
            <m:ctrlPr>
              <w:rPr>
                <w:rFonts w:ascii="Cambria Math" w:hAnsi="Cambria Math"/>
                <w:i/>
                <w:iCs/>
              </w:rPr>
            </m:ctrlPr>
          </m:sSubPr>
          <m:e>
            <m:r>
              <w:rPr>
                <w:rFonts w:ascii="Cambria Math" w:hAnsi="Cambria Math"/>
              </w:rPr>
              <m:t>N</m:t>
            </m:r>
          </m:e>
          <m:sub>
            <m:r>
              <w:rPr>
                <w:rFonts w:ascii="Cambria Math" w:hAnsi="Cambria Math"/>
              </w:rPr>
              <m:t>s</m:t>
            </m:r>
            <m:r>
              <w:rPr>
                <w:rFonts w:ascii="Cambria Math" w:hAnsi="Cambria Math"/>
                <w:lang w:eastAsia="zh-CN"/>
              </w:rPr>
              <m:t>ymbol</m:t>
            </m:r>
            <m:r>
              <w:rPr>
                <w:rFonts w:ascii="Cambria Math" w:hAnsi="Cambria Math"/>
              </w:rPr>
              <m:t>s</m:t>
            </m:r>
          </m:sub>
        </m:sSub>
        <m:r>
          <w:rPr>
            <w:rFonts w:ascii="Cambria Math" w:hAnsi="Cambria Math"/>
          </w:rPr>
          <m:t>=</m:t>
        </m:r>
        <m:r>
          <w:rPr>
            <w:rFonts w:ascii="Cambria Math" w:eastAsia="宋体" w:hAnsi="Cambria Math"/>
            <w:lang w:eastAsia="zh-CN"/>
          </w:rPr>
          <m:t>1</m:t>
        </m:r>
      </m:oMath>
      <w:r>
        <w:rPr>
          <w:rFonts w:hint="eastAsia"/>
          <w:i/>
          <w:iCs/>
          <w:lang w:eastAsia="zh-CN"/>
        </w:rPr>
        <w:t>.</w:t>
      </w:r>
    </w:p>
    <w:p w14:paraId="5F0BACA3" w14:textId="77777777" w:rsidR="00E82FD5" w:rsidRDefault="00CE5446">
      <w:pPr>
        <w:ind w:leftChars="10" w:left="20"/>
        <w:rPr>
          <w:rFonts w:eastAsia="宋体" w:hAnsi="Cambria Math"/>
          <w:i/>
          <w:iCs/>
          <w:lang w:eastAsia="zh-CN"/>
        </w:rPr>
      </w:pPr>
      <w:r>
        <w:rPr>
          <w:rFonts w:hint="eastAsia"/>
          <w:b/>
          <w:bCs/>
          <w:i/>
          <w:iCs/>
          <w:lang w:eastAsia="zh-CN"/>
        </w:rPr>
        <w:t>Proposal 6:</w:t>
      </w:r>
      <w:r>
        <w:rPr>
          <w:rFonts w:hint="eastAsia"/>
          <w:i/>
          <w:iCs/>
          <w:lang w:eastAsia="zh-CN"/>
        </w:rPr>
        <w:t xml:space="preserve"> For NPUSCH single-tone 3.75kHz SCS, OCC should be applied to </w:t>
      </w:r>
      <m:oMath>
        <m:sSubSup>
          <m:sSubSupPr>
            <m:ctrlPr>
              <w:rPr>
                <w:rFonts w:ascii="Cambria Math" w:hAnsi="Cambria Math"/>
                <w:i/>
                <w:iCs/>
                <w:szCs w:val="20"/>
              </w:rPr>
            </m:ctrlPr>
          </m:sSubSupPr>
          <m:e>
            <m:r>
              <w:rPr>
                <w:rFonts w:ascii="Cambria Math" w:hAnsi="Cambria Math"/>
                <w:szCs w:val="20"/>
              </w:rPr>
              <m:t>M</m:t>
            </m:r>
          </m:e>
          <m:sub>
            <m:r>
              <w:rPr>
                <w:rFonts w:ascii="Cambria Math" w:hAnsi="Cambria Math"/>
                <w:szCs w:val="20"/>
              </w:rPr>
              <m:t>identical</m:t>
            </m:r>
          </m:sub>
          <m:sup>
            <m:r>
              <w:rPr>
                <w:rFonts w:ascii="Cambria Math" w:hAnsi="Cambria Math"/>
                <w:szCs w:val="20"/>
              </w:rPr>
              <m:t>NPUSCH</m:t>
            </m:r>
          </m:sup>
        </m:sSubSup>
      </m:oMath>
      <w:r>
        <w:rPr>
          <w:rFonts w:eastAsia="宋体" w:hAnsi="Cambria Math" w:hint="eastAsia"/>
          <w:i/>
          <w:iCs/>
          <w:szCs w:val="20"/>
          <w:lang w:eastAsia="zh-CN"/>
        </w:rPr>
        <w:t xml:space="preserve"> </w:t>
      </w:r>
      <m:oMath>
        <m:sSub>
          <m:sSubPr>
            <m:ctrlPr>
              <w:rPr>
                <w:rFonts w:ascii="Cambria Math" w:hAnsi="Cambria Math"/>
                <w:i/>
                <w:iCs/>
              </w:rPr>
            </m:ctrlPr>
          </m:sSubPr>
          <m:e>
            <m:r>
              <w:rPr>
                <w:rFonts w:ascii="Cambria Math" w:hAnsi="Cambria Math"/>
              </w:rPr>
              <m:t>N</m:t>
            </m:r>
          </m:e>
          <m:sub>
            <m:r>
              <w:rPr>
                <w:rFonts w:ascii="Cambria Math" w:eastAsia="宋体" w:hAnsi="Cambria Math"/>
                <w:lang w:eastAsia="zh-CN"/>
              </w:rPr>
              <m:t>symbols</m:t>
            </m:r>
          </m:sub>
        </m:sSub>
      </m:oMath>
      <w:r>
        <w:rPr>
          <w:rFonts w:eastAsia="宋体" w:hAnsi="Cambria Math" w:hint="eastAsia"/>
          <w:i/>
          <w:iCs/>
          <w:lang w:eastAsia="zh-CN"/>
        </w:rPr>
        <w:t xml:space="preserve"> symbols.</w:t>
      </w:r>
    </w:p>
    <w:p w14:paraId="03E7EC54" w14:textId="77777777" w:rsidR="00E82FD5" w:rsidRDefault="00CE5446">
      <w:pPr>
        <w:ind w:left="0"/>
        <w:rPr>
          <w:rFonts w:eastAsia="宋体"/>
          <w:i/>
          <w:iCs/>
          <w:lang w:eastAsia="zh-CN"/>
        </w:rPr>
      </w:pPr>
      <w:r>
        <w:rPr>
          <w:rFonts w:eastAsia="宋体" w:hint="eastAsia"/>
          <w:b/>
          <w:bCs/>
          <w:i/>
          <w:iCs/>
          <w:lang w:eastAsia="zh-CN"/>
        </w:rPr>
        <w:t>Proposal 7</w:t>
      </w:r>
      <w:r>
        <w:rPr>
          <w:rFonts w:eastAsia="宋体" w:hint="eastAsia"/>
          <w:i/>
          <w:iCs/>
          <w:lang w:eastAsia="zh-CN"/>
        </w:rPr>
        <w:t>: For NPUSCH single-tone 3.75kHz S</w:t>
      </w:r>
      <w:r>
        <w:rPr>
          <w:rFonts w:eastAsia="宋体" w:hint="eastAsia"/>
          <w:i/>
          <w:iCs/>
          <w:lang w:eastAsia="zh-CN"/>
        </w:rPr>
        <w:t>CS, slot sub-group in each slot group to transmit DMRS should be a function of the OCC index.</w:t>
      </w:r>
    </w:p>
    <w:p w14:paraId="73620743" w14:textId="77777777" w:rsidR="00E82FD5" w:rsidRDefault="00CE5446">
      <w:pPr>
        <w:ind w:leftChars="10" w:left="20"/>
        <w:rPr>
          <w:rFonts w:eastAsia="宋体" w:hAnsi="Cambria Math"/>
          <w:i/>
          <w:lang w:eastAsia="zh-CN"/>
        </w:rPr>
      </w:pPr>
      <w:r>
        <w:rPr>
          <w:rFonts w:eastAsia="宋体" w:hint="eastAsia"/>
          <w:b/>
          <w:bCs/>
          <w:i/>
          <w:iCs/>
          <w:lang w:eastAsia="zh-CN"/>
        </w:rPr>
        <w:t>Proposal 8</w:t>
      </w:r>
      <w:r>
        <w:rPr>
          <w:rFonts w:eastAsia="宋体"/>
          <w:b/>
          <w:bCs/>
          <w:i/>
          <w:iCs/>
          <w:lang w:eastAsia="zh-CN"/>
        </w:rPr>
        <w:t>:</w:t>
      </w:r>
      <w:r>
        <w:rPr>
          <w:rFonts w:eastAsia="宋体" w:hint="eastAsia"/>
          <w:i/>
          <w:iCs/>
          <w:szCs w:val="20"/>
          <w:lang w:eastAsia="zh-CN"/>
        </w:rPr>
        <w:t xml:space="preserve"> </w:t>
      </w:r>
      <w:r>
        <w:rPr>
          <w:rFonts w:eastAsia="宋体" w:hint="eastAsia"/>
          <w:i/>
          <w:szCs w:val="20"/>
          <w:lang w:eastAsia="zh-CN"/>
        </w:rPr>
        <w:t>After postponements due to NPRACH / UL gap, the NPUSCH transmission is restarted in the first slot after the NPRACH/UL gap that is associated with</w:t>
      </w:r>
      <w:r>
        <w:rPr>
          <w:rFonts w:eastAsia="宋体" w:hAnsi="Cambria Math" w:hint="eastAsia"/>
          <w:i/>
          <w:szCs w:val="20"/>
          <w:lang w:eastAsia="zh-CN"/>
        </w:rPr>
        <w:t xml:space="preserve"> the first slots of the whole NPUSCH </w:t>
      </w:r>
      <w:r>
        <w:rPr>
          <w:rFonts w:eastAsia="宋体" w:hAnsi="Cambria Math"/>
          <w:i/>
          <w:szCs w:val="20"/>
          <w:lang w:eastAsia="zh-CN"/>
        </w:rPr>
        <w:t>transmission, e.g.,</w:t>
      </w:r>
      <w:r>
        <w:rPr>
          <w:rFonts w:eastAsia="宋体" w:hAnsi="Cambria Math" w:hint="eastAsia"/>
          <w:i/>
          <w:szCs w:val="20"/>
          <w:lang w:eastAsia="zh-CN"/>
        </w:rPr>
        <w:t xml:space="preserve"> </w:t>
      </w:r>
      <m:oMath>
        <m:r>
          <w:rPr>
            <w:rFonts w:ascii="Cambria Math" w:eastAsia="宋体" w:hAnsi="Cambria Math"/>
            <w:szCs w:val="20"/>
            <w:lang w:eastAsia="zh-CN"/>
          </w:rPr>
          <m:t>Y</m:t>
        </m:r>
        <m:r>
          <w:rPr>
            <w:rFonts w:ascii="Cambria Math" w:eastAsia="宋体" w:hAnsi="Cambria Math"/>
            <w:szCs w:val="20"/>
            <w:lang w:eastAsia="zh-CN"/>
          </w:rPr>
          <m:t>=</m:t>
        </m:r>
        <m:r>
          <w:rPr>
            <w:rFonts w:ascii="Cambria Math" w:eastAsia="宋体" w:hAnsi="Cambria Math"/>
            <w:szCs w:val="20"/>
            <w:lang w:eastAsia="zh-CN"/>
          </w:rPr>
          <m:t>mod</m:t>
        </m:r>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s</m:t>
            </m:r>
          </m:sub>
        </m:sSub>
        <m:r>
          <w:rPr>
            <w:rFonts w:ascii="Cambria Math" w:eastAsia="宋体" w:hAnsi="Cambria Math"/>
            <w:szCs w:val="20"/>
            <w:lang w:eastAsia="zh-CN"/>
          </w:rPr>
          <m:t>,</m:t>
        </m:r>
        <m:sSub>
          <m:sSubPr>
            <m:ctrlPr>
              <w:rPr>
                <w:rFonts w:ascii="Cambria Math" w:hAnsi="Cambria Math"/>
                <w:i/>
                <w:szCs w:val="20"/>
              </w:rPr>
            </m:ctrlPr>
          </m:sSubPr>
          <m:e>
            <m:r>
              <w:rPr>
                <w:rFonts w:ascii="Cambria Math" w:eastAsia="宋体" w:hAnsi="Cambria Math"/>
                <w:szCs w:val="20"/>
                <w:lang w:eastAsia="zh-CN"/>
              </w:rPr>
              <m:t>N</m:t>
            </m:r>
          </m:e>
          <m:sub>
            <m:r>
              <w:rPr>
                <w:rFonts w:ascii="Cambria Math" w:eastAsia="宋体" w:hAnsi="Cambria Math"/>
                <w:szCs w:val="20"/>
                <w:lang w:eastAsia="zh-CN"/>
              </w:rPr>
              <m:t>OCC</m:t>
            </m:r>
            <m:r>
              <w:rPr>
                <w:rFonts w:ascii="Cambria Math" w:eastAsia="宋体" w:hAnsi="Cambria Math"/>
                <w:szCs w:val="20"/>
                <w:lang w:eastAsia="zh-CN"/>
              </w:rPr>
              <m:t>,</m:t>
            </m:r>
            <m:r>
              <w:rPr>
                <w:rFonts w:ascii="Cambria Math" w:eastAsia="宋体" w:hAnsi="Cambria Math"/>
                <w:szCs w:val="20"/>
                <w:lang w:eastAsia="zh-CN"/>
              </w:rPr>
              <m:t>slots</m:t>
            </m:r>
          </m:sub>
        </m:sSub>
        <m:r>
          <w:rPr>
            <w:rFonts w:ascii="Cambria Math" w:eastAsia="宋体" w:hAnsi="Cambria Math"/>
            <w:szCs w:val="20"/>
            <w:lang w:eastAsia="zh-CN"/>
          </w:rPr>
          <m:t>)</m:t>
        </m:r>
      </m:oMath>
      <w:r>
        <w:rPr>
          <w:rFonts w:eastAsia="宋体" w:hAnsi="Cambria Math" w:hint="eastAsia"/>
          <w:i/>
          <w:szCs w:val="20"/>
          <w:lang w:eastAsia="zh-CN"/>
        </w:rPr>
        <w:t>.</w:t>
      </w:r>
    </w:p>
    <w:p w14:paraId="0F1DBFED" w14:textId="77777777" w:rsidR="00E82FD5" w:rsidRDefault="00CE5446">
      <w:pPr>
        <w:numPr>
          <w:ilvl w:val="255"/>
          <w:numId w:val="0"/>
        </w:numPr>
        <w:spacing w:after="0" w:line="240" w:lineRule="auto"/>
        <w:rPr>
          <w:rFonts w:eastAsia="宋体"/>
          <w:i/>
          <w:iCs/>
          <w:szCs w:val="20"/>
          <w:lang w:eastAsia="zh-CN"/>
        </w:rPr>
      </w:pPr>
      <w:r>
        <w:rPr>
          <w:rFonts w:eastAsia="宋体" w:hint="eastAsia"/>
          <w:b/>
          <w:bCs/>
          <w:i/>
          <w:iCs/>
          <w:szCs w:val="20"/>
          <w:lang w:eastAsia="zh-CN"/>
        </w:rPr>
        <w:t>Proposal 10</w:t>
      </w:r>
      <w:r>
        <w:rPr>
          <w:rFonts w:eastAsia="宋体" w:hint="eastAsia"/>
          <w:i/>
          <w:iCs/>
          <w:szCs w:val="20"/>
          <w:lang w:eastAsia="zh-CN"/>
        </w:rPr>
        <w:t xml:space="preserve">: For CONNECTED mode, </w:t>
      </w:r>
    </w:p>
    <w:p w14:paraId="0358963B" w14:textId="77777777" w:rsidR="00E82FD5" w:rsidRDefault="00CE5446">
      <w:pPr>
        <w:numPr>
          <w:ilvl w:val="0"/>
          <w:numId w:val="13"/>
        </w:numPr>
        <w:spacing w:after="0" w:line="240" w:lineRule="auto"/>
        <w:rPr>
          <w:rFonts w:eastAsia="宋体"/>
          <w:i/>
          <w:iCs/>
          <w:szCs w:val="20"/>
          <w:lang w:eastAsia="zh-CN"/>
        </w:rPr>
      </w:pPr>
      <w:r>
        <w:rPr>
          <w:rFonts w:eastAsia="宋体" w:hint="eastAsia"/>
          <w:i/>
          <w:iCs/>
          <w:szCs w:val="20"/>
          <w:lang w:eastAsia="zh-CN"/>
        </w:rPr>
        <w:lastRenderedPageBreak/>
        <w:t>OCC sequence index and OCC activation/deactivation can be indicated by re-interpreting the Subcarrier indication filed in the DCI for 15kHz SCS.</w:t>
      </w:r>
    </w:p>
    <w:p w14:paraId="78881292" w14:textId="77777777" w:rsidR="00E82FD5" w:rsidRDefault="00CE5446">
      <w:pPr>
        <w:numPr>
          <w:ilvl w:val="0"/>
          <w:numId w:val="13"/>
        </w:numPr>
        <w:spacing w:line="240" w:lineRule="auto"/>
        <w:rPr>
          <w:rFonts w:eastAsia="宋体"/>
          <w:i/>
          <w:iCs/>
          <w:szCs w:val="20"/>
          <w:lang w:eastAsia="zh-CN"/>
        </w:rPr>
      </w:pPr>
      <w:r>
        <w:rPr>
          <w:rFonts w:eastAsia="宋体" w:hint="eastAsia"/>
          <w:i/>
          <w:iCs/>
          <w:szCs w:val="20"/>
          <w:lang w:eastAsia="zh-CN"/>
        </w:rPr>
        <w:t>OCC sequence index  and OC</w:t>
      </w:r>
      <w:r>
        <w:rPr>
          <w:rFonts w:eastAsia="宋体" w:hint="eastAsia"/>
          <w:i/>
          <w:iCs/>
          <w:szCs w:val="20"/>
          <w:lang w:eastAsia="zh-CN"/>
        </w:rPr>
        <w:t xml:space="preserve">C activation/deactivation can be indicated by re-interpreting one bit of MCS and RV field in DCI for 3.75kHz SCS; </w:t>
      </w:r>
    </w:p>
    <w:p w14:paraId="173D73A3" w14:textId="77777777" w:rsidR="00E82FD5" w:rsidRDefault="00CE5446">
      <w:pPr>
        <w:spacing w:after="0" w:line="240" w:lineRule="auto"/>
        <w:ind w:left="0"/>
        <w:rPr>
          <w:rFonts w:eastAsia="宋体"/>
          <w:i/>
          <w:iCs/>
          <w:szCs w:val="20"/>
          <w:lang w:eastAsia="zh-CN"/>
        </w:rPr>
      </w:pPr>
      <w:r>
        <w:rPr>
          <w:rFonts w:eastAsia="宋体" w:hint="eastAsia"/>
          <w:b/>
          <w:bCs/>
          <w:i/>
          <w:iCs/>
          <w:szCs w:val="20"/>
          <w:lang w:eastAsia="zh-CN"/>
        </w:rPr>
        <w:t>Proposal 11</w:t>
      </w:r>
      <w:r>
        <w:rPr>
          <w:rFonts w:eastAsia="宋体" w:hint="eastAsia"/>
          <w:i/>
          <w:iCs/>
          <w:szCs w:val="20"/>
          <w:lang w:eastAsia="zh-CN"/>
        </w:rPr>
        <w:t xml:space="preserve">: For semi-static configured transmission, </w:t>
      </w:r>
    </w:p>
    <w:p w14:paraId="2B89ECCA" w14:textId="7FC419EE" w:rsidR="00E82FD5" w:rsidRDefault="00CE5446">
      <w:pPr>
        <w:numPr>
          <w:ilvl w:val="0"/>
          <w:numId w:val="13"/>
        </w:numPr>
        <w:spacing w:after="0" w:line="240" w:lineRule="auto"/>
        <w:rPr>
          <w:rFonts w:eastAsia="宋体"/>
          <w:i/>
          <w:iCs/>
          <w:szCs w:val="20"/>
          <w:lang w:eastAsia="zh-CN"/>
        </w:rPr>
      </w:pPr>
      <w:r>
        <w:rPr>
          <w:rFonts w:eastAsia="宋体" w:hint="eastAsia"/>
          <w:i/>
          <w:iCs/>
          <w:szCs w:val="20"/>
          <w:lang w:eastAsia="zh-CN"/>
        </w:rPr>
        <w:t xml:space="preserve">UE-specific RRC </w:t>
      </w:r>
      <w:r>
        <w:rPr>
          <w:rFonts w:eastAsia="宋体"/>
          <w:i/>
          <w:iCs/>
          <w:szCs w:val="20"/>
          <w:lang w:eastAsia="zh-CN"/>
        </w:rPr>
        <w:t>signaling</w:t>
      </w:r>
      <w:r>
        <w:rPr>
          <w:rFonts w:eastAsia="宋体"/>
          <w:i/>
          <w:iCs/>
          <w:szCs w:val="20"/>
          <w:lang w:eastAsia="zh-CN"/>
        </w:rPr>
        <w:t xml:space="preserve"> used to </w:t>
      </w:r>
      <w:r>
        <w:rPr>
          <w:rFonts w:eastAsia="宋体" w:hint="eastAsia"/>
          <w:i/>
          <w:iCs/>
          <w:szCs w:val="20"/>
          <w:lang w:eastAsia="zh-CN"/>
        </w:rPr>
        <w:t>enabl</w:t>
      </w:r>
      <w:r>
        <w:rPr>
          <w:rFonts w:eastAsia="宋体"/>
          <w:i/>
          <w:iCs/>
          <w:szCs w:val="20"/>
          <w:lang w:eastAsia="zh-CN"/>
        </w:rPr>
        <w:t xml:space="preserve">e the </w:t>
      </w:r>
      <w:r>
        <w:rPr>
          <w:rFonts w:eastAsia="宋体" w:hint="eastAsia"/>
          <w:i/>
          <w:iCs/>
          <w:szCs w:val="20"/>
          <w:lang w:eastAsia="zh-CN"/>
        </w:rPr>
        <w:t>OCC feature</w:t>
      </w:r>
      <w:r>
        <w:rPr>
          <w:rFonts w:eastAsia="宋体"/>
          <w:i/>
          <w:iCs/>
          <w:szCs w:val="20"/>
          <w:lang w:eastAsia="zh-CN"/>
        </w:rPr>
        <w:t xml:space="preserve"> can be reused to in</w:t>
      </w:r>
      <w:r>
        <w:rPr>
          <w:rFonts w:eastAsia="宋体"/>
          <w:i/>
          <w:iCs/>
          <w:szCs w:val="20"/>
          <w:lang w:eastAsia="zh-CN"/>
        </w:rPr>
        <w:t xml:space="preserve">dicate the </w:t>
      </w:r>
      <w:r>
        <w:rPr>
          <w:rFonts w:eastAsia="宋体" w:hint="eastAsia"/>
          <w:i/>
          <w:iCs/>
          <w:szCs w:val="20"/>
          <w:lang w:eastAsia="zh-CN"/>
        </w:rPr>
        <w:t>OCC sequence index.</w:t>
      </w:r>
    </w:p>
    <w:p w14:paraId="654DBA2D" w14:textId="77777777" w:rsidR="00E82FD5" w:rsidRDefault="00CE5446">
      <w:pPr>
        <w:pStyle w:val="1"/>
        <w:widowControl w:val="0"/>
        <w:pBdr>
          <w:top w:val="none" w:sz="0" w:space="0" w:color="auto"/>
        </w:pBdr>
        <w:tabs>
          <w:tab w:val="left" w:pos="432"/>
        </w:tabs>
        <w:spacing w:beforeLines="50" w:before="120" w:afterLines="50" w:after="120"/>
        <w:rPr>
          <w:rFonts w:eastAsia="黑体" w:cs="Times New Roman"/>
          <w:b/>
          <w:bCs/>
          <w:sz w:val="28"/>
          <w:szCs w:val="30"/>
          <w:lang w:val="en-US"/>
        </w:rPr>
      </w:pPr>
      <w:r>
        <w:rPr>
          <w:rFonts w:eastAsia="黑体" w:cs="Times New Roman"/>
          <w:b/>
          <w:bCs/>
          <w:sz w:val="28"/>
          <w:szCs w:val="30"/>
          <w:lang w:val="en-US"/>
        </w:rPr>
        <w:t>Reference</w:t>
      </w:r>
      <w:bookmarkStart w:id="12" w:name="_Ref102030302"/>
      <w:bookmarkStart w:id="13" w:name="_Ref26594"/>
      <w:bookmarkStart w:id="14" w:name="_Ref118723839"/>
      <w:bookmarkStart w:id="15" w:name="_Ref110451335"/>
    </w:p>
    <w:p w14:paraId="71EC4469" w14:textId="77777777" w:rsidR="00E82FD5" w:rsidRDefault="00CE5446">
      <w:pPr>
        <w:pStyle w:val="ListParagraph1"/>
        <w:numPr>
          <w:ilvl w:val="0"/>
          <w:numId w:val="14"/>
        </w:numPr>
        <w:spacing w:after="0" w:line="240" w:lineRule="auto"/>
        <w:ind w:left="363" w:hanging="363"/>
        <w:rPr>
          <w:rFonts w:eastAsia="宋体"/>
          <w:lang w:eastAsia="zh-CN"/>
        </w:rPr>
      </w:pPr>
      <w:bookmarkStart w:id="16" w:name="_Ref10634"/>
      <w:bookmarkStart w:id="17" w:name="_Ref28638"/>
      <w:bookmarkStart w:id="18" w:name="_Ref32309"/>
      <w:bookmarkEnd w:id="12"/>
      <w:bookmarkEnd w:id="13"/>
      <w:bookmarkEnd w:id="14"/>
      <w:bookmarkEnd w:id="15"/>
      <w:r>
        <w:rPr>
          <w:rFonts w:eastAsia="宋体" w:hint="eastAsia"/>
          <w:lang w:eastAsia="zh-CN"/>
        </w:rPr>
        <w:t>3GPP TSG RAN1 #121, Draft Report of 3GPP TSG RAN WG1 #120 v0.3.0</w:t>
      </w:r>
      <w:bookmarkEnd w:id="16"/>
    </w:p>
    <w:p w14:paraId="100957D9" w14:textId="77777777" w:rsidR="00E82FD5" w:rsidRDefault="00CE5446">
      <w:pPr>
        <w:pStyle w:val="ListParagraph1"/>
        <w:numPr>
          <w:ilvl w:val="0"/>
          <w:numId w:val="14"/>
        </w:numPr>
        <w:spacing w:after="0" w:line="240" w:lineRule="auto"/>
        <w:ind w:left="363" w:hanging="363"/>
        <w:rPr>
          <w:rFonts w:eastAsia="宋体"/>
          <w:lang w:eastAsia="zh-CN"/>
        </w:rPr>
      </w:pPr>
      <w:r>
        <w:rPr>
          <w:rFonts w:eastAsia="宋体" w:hint="eastAsia"/>
          <w:lang w:eastAsia="zh-CN"/>
        </w:rPr>
        <w:t>3GPP TSG RAN1 #119, Draft Report of 3GPP TSG RAN WG1 #119v0.3.0</w:t>
      </w:r>
    </w:p>
    <w:p w14:paraId="517BE24B" w14:textId="77777777" w:rsidR="00E82FD5" w:rsidRDefault="00CE5446">
      <w:pPr>
        <w:pStyle w:val="ListParagraph1"/>
        <w:numPr>
          <w:ilvl w:val="0"/>
          <w:numId w:val="14"/>
        </w:numPr>
        <w:spacing w:after="0" w:line="240" w:lineRule="auto"/>
        <w:rPr>
          <w:rFonts w:eastAsia="宋体"/>
          <w:lang w:eastAsia="zh-CN"/>
        </w:rPr>
      </w:pPr>
      <w:bookmarkStart w:id="19" w:name="_Ref10500"/>
      <w:r>
        <w:rPr>
          <w:rFonts w:eastAsia="宋体" w:hint="eastAsia"/>
          <w:lang w:eastAsia="zh-CN"/>
        </w:rPr>
        <w:t>3GPP TSG RAN1 #118bis, Draft Report of 3GPP TSG RAN WG1 #118bis v0.2.0</w:t>
      </w:r>
      <w:bookmarkEnd w:id="17"/>
      <w:bookmarkEnd w:id="18"/>
      <w:bookmarkEnd w:id="19"/>
    </w:p>
    <w:p w14:paraId="18A53582" w14:textId="77777777" w:rsidR="00E82FD5" w:rsidRDefault="00CE5446">
      <w:pPr>
        <w:pStyle w:val="ListParagraph1"/>
        <w:numPr>
          <w:ilvl w:val="0"/>
          <w:numId w:val="14"/>
        </w:numPr>
        <w:spacing w:after="0" w:line="240" w:lineRule="auto"/>
        <w:rPr>
          <w:rFonts w:eastAsia="宋体"/>
          <w:lang w:eastAsia="zh-CN"/>
        </w:rPr>
      </w:pPr>
      <w:r>
        <w:rPr>
          <w:rFonts w:eastAsia="宋体" w:hint="eastAsia"/>
          <w:lang w:eastAsia="zh-CN"/>
        </w:rPr>
        <w:t xml:space="preserve">R1-2406133, </w:t>
      </w:r>
      <w:r>
        <w:rPr>
          <w:rFonts w:eastAsia="宋体" w:hint="eastAsia"/>
          <w:lang w:eastAsia="zh-CN"/>
        </w:rPr>
        <w:t xml:space="preserve">Discussion on UL capacity enhancement for IoT NTN, ZTE Corporation, </w:t>
      </w:r>
      <w:proofErr w:type="spellStart"/>
      <w:r>
        <w:rPr>
          <w:rFonts w:eastAsia="宋体" w:hint="eastAsia"/>
          <w:lang w:eastAsia="zh-CN"/>
        </w:rPr>
        <w:t>Sanechips</w:t>
      </w:r>
      <w:proofErr w:type="spellEnd"/>
    </w:p>
    <w:p w14:paraId="15028309" w14:textId="77777777" w:rsidR="00E82FD5" w:rsidRDefault="00CE5446">
      <w:pPr>
        <w:pStyle w:val="ListParagraph1"/>
        <w:numPr>
          <w:ilvl w:val="0"/>
          <w:numId w:val="14"/>
        </w:numPr>
        <w:spacing w:after="0" w:line="240" w:lineRule="auto"/>
        <w:rPr>
          <w:rFonts w:eastAsia="宋体"/>
          <w:lang w:eastAsia="zh-CN"/>
        </w:rPr>
      </w:pPr>
      <w:bookmarkStart w:id="20" w:name="_Ref931"/>
      <w:r>
        <w:rPr>
          <w:rFonts w:eastAsia="宋体" w:hint="eastAsia"/>
          <w:lang w:eastAsia="zh-CN"/>
        </w:rPr>
        <w:t xml:space="preserve">R1-2409729, Discussion on UL capacity enhancement for IoT NTN, ZTE Corporation, </w:t>
      </w:r>
      <w:proofErr w:type="spellStart"/>
      <w:r>
        <w:rPr>
          <w:rFonts w:eastAsia="宋体" w:hint="eastAsia"/>
          <w:lang w:eastAsia="zh-CN"/>
        </w:rPr>
        <w:t>Sanechips</w:t>
      </w:r>
      <w:bookmarkStart w:id="21" w:name="_Ref166246331"/>
      <w:bookmarkEnd w:id="20"/>
      <w:proofErr w:type="spellEnd"/>
    </w:p>
    <w:p w14:paraId="1C69BCB3" w14:textId="77777777" w:rsidR="00E82FD5" w:rsidRDefault="00CE5446">
      <w:pPr>
        <w:pStyle w:val="ListParagraph1"/>
        <w:numPr>
          <w:ilvl w:val="0"/>
          <w:numId w:val="14"/>
        </w:numPr>
        <w:spacing w:after="0" w:line="240" w:lineRule="auto"/>
        <w:rPr>
          <w:rFonts w:eastAsia="宋体"/>
        </w:rPr>
      </w:pPr>
      <w:bookmarkStart w:id="22" w:name="_Ref3521"/>
      <w:bookmarkEnd w:id="21"/>
      <w:r>
        <w:rPr>
          <w:rFonts w:eastAsia="宋体" w:hint="eastAsia"/>
          <w:lang w:eastAsia="zh-CN"/>
        </w:rPr>
        <w:t xml:space="preserve">3GPP TS 36.211, Evolved Universal Terrestrial Radio Access (E-UTRA); Physical channels </w:t>
      </w:r>
      <w:r>
        <w:rPr>
          <w:rFonts w:eastAsia="宋体" w:hint="eastAsia"/>
          <w:lang w:eastAsia="zh-CN"/>
        </w:rPr>
        <w:t>and modulation. Physical channels and modulation</w:t>
      </w:r>
      <w:bookmarkEnd w:id="22"/>
    </w:p>
    <w:p w14:paraId="1F78DCFF" w14:textId="77777777" w:rsidR="00E82FD5" w:rsidRDefault="00CE5446">
      <w:pPr>
        <w:pStyle w:val="ListParagraph1"/>
        <w:numPr>
          <w:ilvl w:val="0"/>
          <w:numId w:val="14"/>
        </w:numPr>
        <w:spacing w:after="0" w:line="240" w:lineRule="auto"/>
        <w:rPr>
          <w:rFonts w:eastAsia="宋体"/>
        </w:rPr>
      </w:pPr>
      <w:bookmarkStart w:id="23" w:name="_Ref5440"/>
      <w:r>
        <w:rPr>
          <w:rFonts w:eastAsia="宋体" w:hint="eastAsia"/>
        </w:rPr>
        <w:t>3GPP TSG RAN1 #118, Draft Report of 3GPP TSG RAN WG1 #118 v0.3.0</w:t>
      </w:r>
      <w:bookmarkEnd w:id="23"/>
    </w:p>
    <w:p w14:paraId="7AC2DE6D" w14:textId="77777777" w:rsidR="00E82FD5" w:rsidRDefault="00E82FD5">
      <w:pPr>
        <w:pStyle w:val="ListParagraph1"/>
        <w:spacing w:after="0" w:line="240" w:lineRule="auto"/>
        <w:ind w:left="0"/>
        <w:rPr>
          <w:rFonts w:eastAsia="宋体"/>
          <w:lang w:eastAsia="zh-CN"/>
        </w:rPr>
      </w:pPr>
    </w:p>
    <w:p w14:paraId="20DBF9DB" w14:textId="77777777" w:rsidR="00E82FD5" w:rsidRDefault="00E82FD5">
      <w:pPr>
        <w:rPr>
          <w:lang w:eastAsia="zh-CN"/>
        </w:rPr>
      </w:pPr>
    </w:p>
    <w:sectPr w:rsidR="00E82FD5">
      <w:footerReference w:type="default" r:id="rId14"/>
      <w:pgSz w:w="12240" w:h="15840"/>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690334" w14:textId="77777777" w:rsidR="00CE5446" w:rsidRDefault="00CE5446">
      <w:pPr>
        <w:spacing w:line="240" w:lineRule="auto"/>
      </w:pPr>
      <w:r>
        <w:separator/>
      </w:r>
    </w:p>
  </w:endnote>
  <w:endnote w:type="continuationSeparator" w:id="0">
    <w:p w14:paraId="7CCD450D" w14:textId="77777777" w:rsidR="00CE5446" w:rsidRDefault="00CE54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default"/>
    <w:sig w:usb0="00000000" w:usb1="00000000"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Qualcomm Office">
    <w:altName w:val="Segoe Print"/>
    <w:charset w:val="00"/>
    <w:family w:val="swiss"/>
    <w:pitch w:val="default"/>
    <w:sig w:usb0="00000000"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黑体">
    <w:altName w:val="SimHei"/>
    <w:panose1 w:val="02010609060101010101"/>
    <w:charset w:val="86"/>
    <w:family w:val="auto"/>
    <w:pitch w:val="default"/>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Bahnschrift SemiBold">
    <w:panose1 w:val="020B0502040204020203"/>
    <w:charset w:val="00"/>
    <w:family w:val="swiss"/>
    <w:pitch w:val="default"/>
    <w:sig w:usb0="800002C7" w:usb1="00000002" w:usb2="00000000" w:usb3="00000000" w:csb0="2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FC33C" w14:textId="77777777" w:rsidR="00E82FD5" w:rsidRDefault="00E82FD5">
    <w:pPr>
      <w:pStyle w:val="af2"/>
      <w:jc w:val="center"/>
    </w:pPr>
  </w:p>
  <w:p w14:paraId="0C819E74" w14:textId="77777777" w:rsidR="00E82FD5" w:rsidRDefault="00E82FD5">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79211D" w14:textId="77777777" w:rsidR="00CE5446" w:rsidRDefault="00CE5446">
      <w:pPr>
        <w:spacing w:after="0"/>
      </w:pPr>
      <w:r>
        <w:separator/>
      </w:r>
    </w:p>
  </w:footnote>
  <w:footnote w:type="continuationSeparator" w:id="0">
    <w:p w14:paraId="29F38AE9" w14:textId="77777777" w:rsidR="00CE5446" w:rsidRDefault="00CE544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39A3BF3"/>
    <w:multiLevelType w:val="singleLevel"/>
    <w:tmpl w:val="D39A3BF3"/>
    <w:lvl w:ilvl="0">
      <w:start w:val="1"/>
      <w:numFmt w:val="bullet"/>
      <w:lvlText w:val="○"/>
      <w:lvlJc w:val="left"/>
      <w:pPr>
        <w:ind w:left="420" w:hanging="420"/>
      </w:pPr>
      <w:rPr>
        <w:rFonts w:ascii="Arial" w:hAnsi="Arial" w:cs="Arial" w:hint="default"/>
      </w:rPr>
    </w:lvl>
  </w:abstractNum>
  <w:abstractNum w:abstractNumId="1" w15:restartNumberingAfterBreak="0">
    <w:nsid w:val="F2698B0A"/>
    <w:multiLevelType w:val="singleLevel"/>
    <w:tmpl w:val="F2698B0A"/>
    <w:lvl w:ilvl="0">
      <w:start w:val="1"/>
      <w:numFmt w:val="bullet"/>
      <w:lvlText w:val="●"/>
      <w:lvlJc w:val="left"/>
      <w:pPr>
        <w:ind w:left="420" w:hanging="420"/>
      </w:pPr>
      <w:rPr>
        <w:rFonts w:ascii="Arial" w:hAnsi="Arial" w:cs="Arial" w:hint="default"/>
      </w:rPr>
    </w:lvl>
  </w:abstractNum>
  <w:abstractNum w:abstractNumId="2" w15:restartNumberingAfterBreak="0">
    <w:nsid w:val="FBB8C95F"/>
    <w:multiLevelType w:val="singleLevel"/>
    <w:tmpl w:val="FBB8C95F"/>
    <w:lvl w:ilvl="0">
      <w:start w:val="1"/>
      <w:numFmt w:val="bullet"/>
      <w:lvlText w:val="●"/>
      <w:lvlJc w:val="left"/>
      <w:pPr>
        <w:ind w:left="420" w:hanging="420"/>
      </w:pPr>
      <w:rPr>
        <w:rFonts w:ascii="Arial" w:hAnsi="Arial" w:cs="Arial" w:hint="default"/>
      </w:rPr>
    </w:lvl>
  </w:abstractNum>
  <w:abstractNum w:abstractNumId="3" w15:restartNumberingAfterBreak="0">
    <w:nsid w:val="01F24E78"/>
    <w:multiLevelType w:val="singleLevel"/>
    <w:tmpl w:val="01F24E78"/>
    <w:lvl w:ilvl="0">
      <w:start w:val="1"/>
      <w:numFmt w:val="bullet"/>
      <w:lvlText w:val=""/>
      <w:lvlJc w:val="left"/>
      <w:pPr>
        <w:ind w:left="420" w:hanging="420"/>
      </w:pPr>
      <w:rPr>
        <w:rFonts w:ascii="Wingdings" w:hAnsi="Wingdings" w:hint="default"/>
      </w:rPr>
    </w:lvl>
  </w:abstractNum>
  <w:abstractNum w:abstractNumId="4"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0" w:firstLine="0"/>
      </w:pPr>
      <w:rPr>
        <w:rFonts w:hint="default"/>
        <w:b/>
        <w:bCs/>
        <w:sz w:val="21"/>
        <w:szCs w:val="21"/>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5"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6"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C07795C"/>
    <w:multiLevelType w:val="multilevel"/>
    <w:tmpl w:val="4C0779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77808B3"/>
    <w:multiLevelType w:val="singleLevel"/>
    <w:tmpl w:val="677808B3"/>
    <w:lvl w:ilvl="0">
      <w:start w:val="1"/>
      <w:numFmt w:val="bullet"/>
      <w:lvlText w:val="●"/>
      <w:lvlJc w:val="left"/>
      <w:pPr>
        <w:ind w:left="420" w:hanging="420"/>
      </w:pPr>
      <w:rPr>
        <w:rFonts w:ascii="Arial" w:hAnsi="Arial" w:cs="Arial" w:hint="default"/>
      </w:rPr>
    </w:lvl>
  </w:abstractNum>
  <w:abstractNum w:abstractNumId="12" w15:restartNumberingAfterBreak="0">
    <w:nsid w:val="767E7FFB"/>
    <w:multiLevelType w:val="multilevel"/>
    <w:tmpl w:val="767E7FF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6"/>
  </w:num>
  <w:num w:numId="8">
    <w:abstractNumId w:val="1"/>
  </w:num>
  <w:num w:numId="9">
    <w:abstractNumId w:val="12"/>
  </w:num>
  <w:num w:numId="10">
    <w:abstractNumId w:val="11"/>
  </w:num>
  <w:num w:numId="11">
    <w:abstractNumId w:val="2"/>
  </w:num>
  <w:num w:numId="12">
    <w:abstractNumId w:val="10"/>
  </w:num>
  <w:num w:numId="13">
    <w:abstractNumId w:val="0"/>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defaultTabStop w:val="7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9BFEDD45"/>
    <w:rsid w:val="9D7FAFED"/>
    <w:rsid w:val="9F1FF3A0"/>
    <w:rsid w:val="B6FA662E"/>
    <w:rsid w:val="B77FCFB5"/>
    <w:rsid w:val="B7CFE3C9"/>
    <w:rsid w:val="B9B98483"/>
    <w:rsid w:val="BBEB0F3D"/>
    <w:rsid w:val="BBFF6667"/>
    <w:rsid w:val="BD6BD57F"/>
    <w:rsid w:val="BEDF5A68"/>
    <w:rsid w:val="BEFF9FB7"/>
    <w:rsid w:val="BF2E5823"/>
    <w:rsid w:val="BF7BADD5"/>
    <w:rsid w:val="C37EC877"/>
    <w:rsid w:val="CAD75464"/>
    <w:rsid w:val="CFF7D484"/>
    <w:rsid w:val="D17C3185"/>
    <w:rsid w:val="DBBD02F6"/>
    <w:rsid w:val="DD79ACA5"/>
    <w:rsid w:val="DDF72182"/>
    <w:rsid w:val="DEFD6C60"/>
    <w:rsid w:val="EAB5CDD9"/>
    <w:rsid w:val="EB4FCD9F"/>
    <w:rsid w:val="EBDB4F13"/>
    <w:rsid w:val="ECFFD653"/>
    <w:rsid w:val="F573D062"/>
    <w:rsid w:val="F643A936"/>
    <w:rsid w:val="F7F39E0C"/>
    <w:rsid w:val="FCFC6793"/>
    <w:rsid w:val="FD59A842"/>
    <w:rsid w:val="FD6C91EC"/>
    <w:rsid w:val="FE9EAF75"/>
    <w:rsid w:val="FF3D5E52"/>
    <w:rsid w:val="FFBD976E"/>
    <w:rsid w:val="FFF76113"/>
    <w:rsid w:val="FFF7EE9D"/>
    <w:rsid w:val="FFFBDA3C"/>
    <w:rsid w:val="00000748"/>
    <w:rsid w:val="00000FC1"/>
    <w:rsid w:val="0000225F"/>
    <w:rsid w:val="000023B2"/>
    <w:rsid w:val="00003128"/>
    <w:rsid w:val="0000338D"/>
    <w:rsid w:val="0000355A"/>
    <w:rsid w:val="000035F9"/>
    <w:rsid w:val="00004CCE"/>
    <w:rsid w:val="00004D12"/>
    <w:rsid w:val="00005604"/>
    <w:rsid w:val="00006960"/>
    <w:rsid w:val="00006BFE"/>
    <w:rsid w:val="00007156"/>
    <w:rsid w:val="00007975"/>
    <w:rsid w:val="00007A13"/>
    <w:rsid w:val="00007C88"/>
    <w:rsid w:val="00007ECA"/>
    <w:rsid w:val="00010F94"/>
    <w:rsid w:val="00011599"/>
    <w:rsid w:val="00011706"/>
    <w:rsid w:val="000119E4"/>
    <w:rsid w:val="000120D8"/>
    <w:rsid w:val="000130BA"/>
    <w:rsid w:val="00013907"/>
    <w:rsid w:val="000148D9"/>
    <w:rsid w:val="00014B2E"/>
    <w:rsid w:val="00014C37"/>
    <w:rsid w:val="00014D38"/>
    <w:rsid w:val="00015655"/>
    <w:rsid w:val="0001621B"/>
    <w:rsid w:val="000167A3"/>
    <w:rsid w:val="00016E26"/>
    <w:rsid w:val="0001707B"/>
    <w:rsid w:val="00017968"/>
    <w:rsid w:val="00017983"/>
    <w:rsid w:val="00017C51"/>
    <w:rsid w:val="00017D31"/>
    <w:rsid w:val="00020134"/>
    <w:rsid w:val="000204A9"/>
    <w:rsid w:val="000209DC"/>
    <w:rsid w:val="00020B0E"/>
    <w:rsid w:val="00020C1D"/>
    <w:rsid w:val="00021BBF"/>
    <w:rsid w:val="00021E7B"/>
    <w:rsid w:val="000222C1"/>
    <w:rsid w:val="0002257B"/>
    <w:rsid w:val="00022C03"/>
    <w:rsid w:val="00023249"/>
    <w:rsid w:val="000248F7"/>
    <w:rsid w:val="000254CD"/>
    <w:rsid w:val="00025525"/>
    <w:rsid w:val="0002578D"/>
    <w:rsid w:val="00025A11"/>
    <w:rsid w:val="00025CC6"/>
    <w:rsid w:val="00025FC6"/>
    <w:rsid w:val="00026AA9"/>
    <w:rsid w:val="00026B25"/>
    <w:rsid w:val="00026EAB"/>
    <w:rsid w:val="00026EC5"/>
    <w:rsid w:val="000273B7"/>
    <w:rsid w:val="00027452"/>
    <w:rsid w:val="000278B1"/>
    <w:rsid w:val="00027C08"/>
    <w:rsid w:val="00027C82"/>
    <w:rsid w:val="00027E68"/>
    <w:rsid w:val="00030044"/>
    <w:rsid w:val="00030558"/>
    <w:rsid w:val="000306B6"/>
    <w:rsid w:val="00030D1A"/>
    <w:rsid w:val="0003117F"/>
    <w:rsid w:val="00032373"/>
    <w:rsid w:val="00032967"/>
    <w:rsid w:val="000330CB"/>
    <w:rsid w:val="00033CCE"/>
    <w:rsid w:val="00034235"/>
    <w:rsid w:val="0003438C"/>
    <w:rsid w:val="000350EF"/>
    <w:rsid w:val="0003540B"/>
    <w:rsid w:val="0003666C"/>
    <w:rsid w:val="0003674B"/>
    <w:rsid w:val="00036B34"/>
    <w:rsid w:val="00036ED2"/>
    <w:rsid w:val="00036FE7"/>
    <w:rsid w:val="00036FEC"/>
    <w:rsid w:val="0003701C"/>
    <w:rsid w:val="00037782"/>
    <w:rsid w:val="000403CD"/>
    <w:rsid w:val="00040D3B"/>
    <w:rsid w:val="000410CA"/>
    <w:rsid w:val="00041657"/>
    <w:rsid w:val="000416FC"/>
    <w:rsid w:val="00042B81"/>
    <w:rsid w:val="00042C03"/>
    <w:rsid w:val="00042FFC"/>
    <w:rsid w:val="00043AFC"/>
    <w:rsid w:val="00043D3C"/>
    <w:rsid w:val="00043E34"/>
    <w:rsid w:val="00043F72"/>
    <w:rsid w:val="00044B48"/>
    <w:rsid w:val="00044CC4"/>
    <w:rsid w:val="00045986"/>
    <w:rsid w:val="00045B8B"/>
    <w:rsid w:val="00045F9F"/>
    <w:rsid w:val="00046F16"/>
    <w:rsid w:val="000473C7"/>
    <w:rsid w:val="00047A18"/>
    <w:rsid w:val="00047B62"/>
    <w:rsid w:val="00047D59"/>
    <w:rsid w:val="00047FF1"/>
    <w:rsid w:val="00050A5B"/>
    <w:rsid w:val="00050BC2"/>
    <w:rsid w:val="00051665"/>
    <w:rsid w:val="000519FA"/>
    <w:rsid w:val="0005204F"/>
    <w:rsid w:val="000525A0"/>
    <w:rsid w:val="0005271D"/>
    <w:rsid w:val="00052D2B"/>
    <w:rsid w:val="00053193"/>
    <w:rsid w:val="00053DB2"/>
    <w:rsid w:val="00053F18"/>
    <w:rsid w:val="000545FD"/>
    <w:rsid w:val="0005480C"/>
    <w:rsid w:val="000549D5"/>
    <w:rsid w:val="00054EB4"/>
    <w:rsid w:val="000550F7"/>
    <w:rsid w:val="00055671"/>
    <w:rsid w:val="000557E6"/>
    <w:rsid w:val="00055C01"/>
    <w:rsid w:val="00055E90"/>
    <w:rsid w:val="00056294"/>
    <w:rsid w:val="0005695A"/>
    <w:rsid w:val="00056979"/>
    <w:rsid w:val="00056AE9"/>
    <w:rsid w:val="00056DA9"/>
    <w:rsid w:val="0005720A"/>
    <w:rsid w:val="00057799"/>
    <w:rsid w:val="00057B61"/>
    <w:rsid w:val="00057BAC"/>
    <w:rsid w:val="00057C8B"/>
    <w:rsid w:val="00057E68"/>
    <w:rsid w:val="0006081E"/>
    <w:rsid w:val="00060902"/>
    <w:rsid w:val="00060F31"/>
    <w:rsid w:val="000610C6"/>
    <w:rsid w:val="00061675"/>
    <w:rsid w:val="000618F1"/>
    <w:rsid w:val="00061AE4"/>
    <w:rsid w:val="00061BA2"/>
    <w:rsid w:val="00061F76"/>
    <w:rsid w:val="0006202B"/>
    <w:rsid w:val="0006258C"/>
    <w:rsid w:val="00062761"/>
    <w:rsid w:val="000628DF"/>
    <w:rsid w:val="000639AB"/>
    <w:rsid w:val="00063BF9"/>
    <w:rsid w:val="00063F4C"/>
    <w:rsid w:val="00064757"/>
    <w:rsid w:val="000648F1"/>
    <w:rsid w:val="00064D78"/>
    <w:rsid w:val="00065258"/>
    <w:rsid w:val="000654AE"/>
    <w:rsid w:val="00065527"/>
    <w:rsid w:val="0006592E"/>
    <w:rsid w:val="00067782"/>
    <w:rsid w:val="00067875"/>
    <w:rsid w:val="00067AE6"/>
    <w:rsid w:val="00067BC8"/>
    <w:rsid w:val="0007012D"/>
    <w:rsid w:val="000701C2"/>
    <w:rsid w:val="00070711"/>
    <w:rsid w:val="00071632"/>
    <w:rsid w:val="00071865"/>
    <w:rsid w:val="00071B66"/>
    <w:rsid w:val="00071BE3"/>
    <w:rsid w:val="00072A13"/>
    <w:rsid w:val="00072D26"/>
    <w:rsid w:val="0007311C"/>
    <w:rsid w:val="000732C4"/>
    <w:rsid w:val="00073633"/>
    <w:rsid w:val="00073D7D"/>
    <w:rsid w:val="0007409B"/>
    <w:rsid w:val="00074273"/>
    <w:rsid w:val="00074309"/>
    <w:rsid w:val="0007433D"/>
    <w:rsid w:val="0007450C"/>
    <w:rsid w:val="000746F1"/>
    <w:rsid w:val="00074772"/>
    <w:rsid w:val="00074E43"/>
    <w:rsid w:val="00075066"/>
    <w:rsid w:val="0007530E"/>
    <w:rsid w:val="00075400"/>
    <w:rsid w:val="00075555"/>
    <w:rsid w:val="00075A38"/>
    <w:rsid w:val="00075A95"/>
    <w:rsid w:val="00075BA9"/>
    <w:rsid w:val="00075C03"/>
    <w:rsid w:val="00076B0B"/>
    <w:rsid w:val="00076C62"/>
    <w:rsid w:val="00076F1C"/>
    <w:rsid w:val="00077D36"/>
    <w:rsid w:val="00080069"/>
    <w:rsid w:val="000808B5"/>
    <w:rsid w:val="00080A19"/>
    <w:rsid w:val="00080C5D"/>
    <w:rsid w:val="00080DEE"/>
    <w:rsid w:val="00081060"/>
    <w:rsid w:val="000816DC"/>
    <w:rsid w:val="00081879"/>
    <w:rsid w:val="00081E94"/>
    <w:rsid w:val="00082A14"/>
    <w:rsid w:val="00082A2F"/>
    <w:rsid w:val="000835A6"/>
    <w:rsid w:val="000835B5"/>
    <w:rsid w:val="00083621"/>
    <w:rsid w:val="000836E2"/>
    <w:rsid w:val="00083DB2"/>
    <w:rsid w:val="00084204"/>
    <w:rsid w:val="000844F8"/>
    <w:rsid w:val="000845E7"/>
    <w:rsid w:val="00084736"/>
    <w:rsid w:val="00084AF8"/>
    <w:rsid w:val="000852A4"/>
    <w:rsid w:val="00085A0E"/>
    <w:rsid w:val="00085AB5"/>
    <w:rsid w:val="00085B81"/>
    <w:rsid w:val="0008640E"/>
    <w:rsid w:val="00086545"/>
    <w:rsid w:val="000869BF"/>
    <w:rsid w:val="00086E1B"/>
    <w:rsid w:val="00086E32"/>
    <w:rsid w:val="000872DE"/>
    <w:rsid w:val="0008741C"/>
    <w:rsid w:val="0009000A"/>
    <w:rsid w:val="0009032C"/>
    <w:rsid w:val="0009043C"/>
    <w:rsid w:val="00090CF6"/>
    <w:rsid w:val="00090D92"/>
    <w:rsid w:val="00090F51"/>
    <w:rsid w:val="00091C07"/>
    <w:rsid w:val="00091F0D"/>
    <w:rsid w:val="000928BE"/>
    <w:rsid w:val="00093441"/>
    <w:rsid w:val="0009364A"/>
    <w:rsid w:val="00093ABD"/>
    <w:rsid w:val="00094199"/>
    <w:rsid w:val="00094B78"/>
    <w:rsid w:val="00094F0A"/>
    <w:rsid w:val="00095E1D"/>
    <w:rsid w:val="00096321"/>
    <w:rsid w:val="00096F23"/>
    <w:rsid w:val="000971F4"/>
    <w:rsid w:val="000973EC"/>
    <w:rsid w:val="000975AE"/>
    <w:rsid w:val="00097647"/>
    <w:rsid w:val="00097F53"/>
    <w:rsid w:val="000A08A3"/>
    <w:rsid w:val="000A14E8"/>
    <w:rsid w:val="000A1661"/>
    <w:rsid w:val="000A1AE1"/>
    <w:rsid w:val="000A2065"/>
    <w:rsid w:val="000A24C7"/>
    <w:rsid w:val="000A2FE5"/>
    <w:rsid w:val="000A311A"/>
    <w:rsid w:val="000A33A5"/>
    <w:rsid w:val="000A3963"/>
    <w:rsid w:val="000A3DA7"/>
    <w:rsid w:val="000A4533"/>
    <w:rsid w:val="000A4C17"/>
    <w:rsid w:val="000A4D4F"/>
    <w:rsid w:val="000A56FE"/>
    <w:rsid w:val="000A5776"/>
    <w:rsid w:val="000A5905"/>
    <w:rsid w:val="000A5A3E"/>
    <w:rsid w:val="000A5CBF"/>
    <w:rsid w:val="000A5F5D"/>
    <w:rsid w:val="000A74EE"/>
    <w:rsid w:val="000A76BB"/>
    <w:rsid w:val="000A7CC5"/>
    <w:rsid w:val="000B0820"/>
    <w:rsid w:val="000B0FC5"/>
    <w:rsid w:val="000B100E"/>
    <w:rsid w:val="000B10E5"/>
    <w:rsid w:val="000B2993"/>
    <w:rsid w:val="000B2B6D"/>
    <w:rsid w:val="000B2E13"/>
    <w:rsid w:val="000B4200"/>
    <w:rsid w:val="000B46C6"/>
    <w:rsid w:val="000B4ECA"/>
    <w:rsid w:val="000B50F2"/>
    <w:rsid w:val="000B57F1"/>
    <w:rsid w:val="000B5ADB"/>
    <w:rsid w:val="000B5B5C"/>
    <w:rsid w:val="000B5D80"/>
    <w:rsid w:val="000B6245"/>
    <w:rsid w:val="000B7237"/>
    <w:rsid w:val="000B7F8B"/>
    <w:rsid w:val="000C05B1"/>
    <w:rsid w:val="000C06FD"/>
    <w:rsid w:val="000C13C2"/>
    <w:rsid w:val="000C1B76"/>
    <w:rsid w:val="000C1F38"/>
    <w:rsid w:val="000C2342"/>
    <w:rsid w:val="000C2977"/>
    <w:rsid w:val="000C2A54"/>
    <w:rsid w:val="000C358D"/>
    <w:rsid w:val="000C3598"/>
    <w:rsid w:val="000C3792"/>
    <w:rsid w:val="000C3C14"/>
    <w:rsid w:val="000C41F8"/>
    <w:rsid w:val="000C4811"/>
    <w:rsid w:val="000C4CCC"/>
    <w:rsid w:val="000C4D12"/>
    <w:rsid w:val="000C4E0A"/>
    <w:rsid w:val="000C5DF4"/>
    <w:rsid w:val="000C5E30"/>
    <w:rsid w:val="000C603A"/>
    <w:rsid w:val="000C63B7"/>
    <w:rsid w:val="000C7447"/>
    <w:rsid w:val="000C76B7"/>
    <w:rsid w:val="000C78DF"/>
    <w:rsid w:val="000C790A"/>
    <w:rsid w:val="000C7B64"/>
    <w:rsid w:val="000D01FE"/>
    <w:rsid w:val="000D026A"/>
    <w:rsid w:val="000D0D93"/>
    <w:rsid w:val="000D112A"/>
    <w:rsid w:val="000D123D"/>
    <w:rsid w:val="000D1A82"/>
    <w:rsid w:val="000D1D65"/>
    <w:rsid w:val="000D1D8E"/>
    <w:rsid w:val="000D1E1F"/>
    <w:rsid w:val="000D287C"/>
    <w:rsid w:val="000D302D"/>
    <w:rsid w:val="000D3CBF"/>
    <w:rsid w:val="000D403A"/>
    <w:rsid w:val="000D43E5"/>
    <w:rsid w:val="000D4732"/>
    <w:rsid w:val="000D48DC"/>
    <w:rsid w:val="000D4AD9"/>
    <w:rsid w:val="000D643A"/>
    <w:rsid w:val="000D6BFE"/>
    <w:rsid w:val="000D7F36"/>
    <w:rsid w:val="000E0050"/>
    <w:rsid w:val="000E00F0"/>
    <w:rsid w:val="000E0566"/>
    <w:rsid w:val="000E0666"/>
    <w:rsid w:val="000E0D7C"/>
    <w:rsid w:val="000E0FA6"/>
    <w:rsid w:val="000E150E"/>
    <w:rsid w:val="000E1BFA"/>
    <w:rsid w:val="000E1E2D"/>
    <w:rsid w:val="000E20D5"/>
    <w:rsid w:val="000E22CD"/>
    <w:rsid w:val="000E2466"/>
    <w:rsid w:val="000E29CC"/>
    <w:rsid w:val="000E2AE5"/>
    <w:rsid w:val="000E2EFD"/>
    <w:rsid w:val="000E31A6"/>
    <w:rsid w:val="000E3300"/>
    <w:rsid w:val="000E3351"/>
    <w:rsid w:val="000E3761"/>
    <w:rsid w:val="000E391E"/>
    <w:rsid w:val="000E3CEC"/>
    <w:rsid w:val="000E3E80"/>
    <w:rsid w:val="000E446B"/>
    <w:rsid w:val="000E4646"/>
    <w:rsid w:val="000E5173"/>
    <w:rsid w:val="000E6009"/>
    <w:rsid w:val="000E6BB4"/>
    <w:rsid w:val="000E7056"/>
    <w:rsid w:val="000E77CC"/>
    <w:rsid w:val="000E79B1"/>
    <w:rsid w:val="000E7C02"/>
    <w:rsid w:val="000E7DDD"/>
    <w:rsid w:val="000E7E6A"/>
    <w:rsid w:val="000E7F24"/>
    <w:rsid w:val="000F015B"/>
    <w:rsid w:val="000F01EF"/>
    <w:rsid w:val="000F05B2"/>
    <w:rsid w:val="000F07C0"/>
    <w:rsid w:val="000F0C87"/>
    <w:rsid w:val="000F13AE"/>
    <w:rsid w:val="000F1435"/>
    <w:rsid w:val="000F1F07"/>
    <w:rsid w:val="000F1F38"/>
    <w:rsid w:val="000F2D8F"/>
    <w:rsid w:val="000F2F47"/>
    <w:rsid w:val="000F32FA"/>
    <w:rsid w:val="000F3886"/>
    <w:rsid w:val="000F391B"/>
    <w:rsid w:val="000F3A57"/>
    <w:rsid w:val="000F453E"/>
    <w:rsid w:val="000F4C53"/>
    <w:rsid w:val="000F53A5"/>
    <w:rsid w:val="000F5575"/>
    <w:rsid w:val="000F62A4"/>
    <w:rsid w:val="000F64BD"/>
    <w:rsid w:val="000F6F39"/>
    <w:rsid w:val="000F7AC6"/>
    <w:rsid w:val="000F7FC1"/>
    <w:rsid w:val="00100519"/>
    <w:rsid w:val="001005D2"/>
    <w:rsid w:val="00100BB8"/>
    <w:rsid w:val="00101E28"/>
    <w:rsid w:val="001028C2"/>
    <w:rsid w:val="00102E94"/>
    <w:rsid w:val="0010314C"/>
    <w:rsid w:val="00103493"/>
    <w:rsid w:val="001034DE"/>
    <w:rsid w:val="00103910"/>
    <w:rsid w:val="00103CF3"/>
    <w:rsid w:val="00103F50"/>
    <w:rsid w:val="00103FE5"/>
    <w:rsid w:val="001040C5"/>
    <w:rsid w:val="001043C5"/>
    <w:rsid w:val="0010453E"/>
    <w:rsid w:val="00104AFD"/>
    <w:rsid w:val="00104D01"/>
    <w:rsid w:val="00105C9E"/>
    <w:rsid w:val="0010616A"/>
    <w:rsid w:val="00106405"/>
    <w:rsid w:val="001066BA"/>
    <w:rsid w:val="00107064"/>
    <w:rsid w:val="00107A23"/>
    <w:rsid w:val="00107E44"/>
    <w:rsid w:val="00110759"/>
    <w:rsid w:val="001108B2"/>
    <w:rsid w:val="001109A7"/>
    <w:rsid w:val="00110E0E"/>
    <w:rsid w:val="001110C0"/>
    <w:rsid w:val="00111148"/>
    <w:rsid w:val="00111920"/>
    <w:rsid w:val="00111964"/>
    <w:rsid w:val="00111D00"/>
    <w:rsid w:val="00112277"/>
    <w:rsid w:val="00112289"/>
    <w:rsid w:val="001129F8"/>
    <w:rsid w:val="00113364"/>
    <w:rsid w:val="0011362E"/>
    <w:rsid w:val="00113855"/>
    <w:rsid w:val="00114944"/>
    <w:rsid w:val="00114F60"/>
    <w:rsid w:val="0011620D"/>
    <w:rsid w:val="00116438"/>
    <w:rsid w:val="0011656F"/>
    <w:rsid w:val="00116612"/>
    <w:rsid w:val="00116872"/>
    <w:rsid w:val="00116B6E"/>
    <w:rsid w:val="00116CA1"/>
    <w:rsid w:val="00116E5F"/>
    <w:rsid w:val="00116F84"/>
    <w:rsid w:val="001175C0"/>
    <w:rsid w:val="00117F90"/>
    <w:rsid w:val="001201DE"/>
    <w:rsid w:val="00120438"/>
    <w:rsid w:val="00120ADB"/>
    <w:rsid w:val="00120AF2"/>
    <w:rsid w:val="00120D2C"/>
    <w:rsid w:val="00120D94"/>
    <w:rsid w:val="00120FEB"/>
    <w:rsid w:val="00122ADB"/>
    <w:rsid w:val="00123034"/>
    <w:rsid w:val="00123055"/>
    <w:rsid w:val="00123081"/>
    <w:rsid w:val="0012399F"/>
    <w:rsid w:val="001242BC"/>
    <w:rsid w:val="00124508"/>
    <w:rsid w:val="001245AE"/>
    <w:rsid w:val="001253CB"/>
    <w:rsid w:val="0012542E"/>
    <w:rsid w:val="0012561C"/>
    <w:rsid w:val="001256E4"/>
    <w:rsid w:val="0012576C"/>
    <w:rsid w:val="00125B17"/>
    <w:rsid w:val="00125CA0"/>
    <w:rsid w:val="00126276"/>
    <w:rsid w:val="001264F3"/>
    <w:rsid w:val="00126CF8"/>
    <w:rsid w:val="00126D78"/>
    <w:rsid w:val="00126E18"/>
    <w:rsid w:val="0012703F"/>
    <w:rsid w:val="0012710E"/>
    <w:rsid w:val="001272A4"/>
    <w:rsid w:val="0012760B"/>
    <w:rsid w:val="00127A85"/>
    <w:rsid w:val="00127DA1"/>
    <w:rsid w:val="0013120F"/>
    <w:rsid w:val="0013207E"/>
    <w:rsid w:val="0013288C"/>
    <w:rsid w:val="00132E99"/>
    <w:rsid w:val="001330E2"/>
    <w:rsid w:val="001333C4"/>
    <w:rsid w:val="001333E1"/>
    <w:rsid w:val="00134448"/>
    <w:rsid w:val="00134487"/>
    <w:rsid w:val="0013524A"/>
    <w:rsid w:val="00135E16"/>
    <w:rsid w:val="001368EB"/>
    <w:rsid w:val="00136B9C"/>
    <w:rsid w:val="00136D41"/>
    <w:rsid w:val="00137140"/>
    <w:rsid w:val="001406C0"/>
    <w:rsid w:val="00141632"/>
    <w:rsid w:val="001418C6"/>
    <w:rsid w:val="00142AB8"/>
    <w:rsid w:val="00142E62"/>
    <w:rsid w:val="0014415C"/>
    <w:rsid w:val="001444B1"/>
    <w:rsid w:val="0014452F"/>
    <w:rsid w:val="00144667"/>
    <w:rsid w:val="00144672"/>
    <w:rsid w:val="001450AD"/>
    <w:rsid w:val="00145235"/>
    <w:rsid w:val="001453A1"/>
    <w:rsid w:val="00145488"/>
    <w:rsid w:val="00145B91"/>
    <w:rsid w:val="00145BF9"/>
    <w:rsid w:val="00145C87"/>
    <w:rsid w:val="00145CA8"/>
    <w:rsid w:val="00145CE3"/>
    <w:rsid w:val="00146081"/>
    <w:rsid w:val="00146296"/>
    <w:rsid w:val="0014665C"/>
    <w:rsid w:val="001466AC"/>
    <w:rsid w:val="00146BF7"/>
    <w:rsid w:val="00147069"/>
    <w:rsid w:val="0014715F"/>
    <w:rsid w:val="00147201"/>
    <w:rsid w:val="0014746F"/>
    <w:rsid w:val="00147D27"/>
    <w:rsid w:val="00150048"/>
    <w:rsid w:val="00150804"/>
    <w:rsid w:val="00150B6B"/>
    <w:rsid w:val="0015166E"/>
    <w:rsid w:val="0015199B"/>
    <w:rsid w:val="001524B1"/>
    <w:rsid w:val="00152951"/>
    <w:rsid w:val="00152F03"/>
    <w:rsid w:val="001534A9"/>
    <w:rsid w:val="001538B7"/>
    <w:rsid w:val="001538EE"/>
    <w:rsid w:val="0015400C"/>
    <w:rsid w:val="00154011"/>
    <w:rsid w:val="00154280"/>
    <w:rsid w:val="0015444A"/>
    <w:rsid w:val="00154607"/>
    <w:rsid w:val="00154877"/>
    <w:rsid w:val="00154951"/>
    <w:rsid w:val="00155141"/>
    <w:rsid w:val="001557C1"/>
    <w:rsid w:val="00155853"/>
    <w:rsid w:val="00155910"/>
    <w:rsid w:val="00155D8F"/>
    <w:rsid w:val="00156FA3"/>
    <w:rsid w:val="0015760F"/>
    <w:rsid w:val="00157DB2"/>
    <w:rsid w:val="0016065B"/>
    <w:rsid w:val="00160717"/>
    <w:rsid w:val="00160BC1"/>
    <w:rsid w:val="00160ECE"/>
    <w:rsid w:val="001619F2"/>
    <w:rsid w:val="00161B7D"/>
    <w:rsid w:val="00161D21"/>
    <w:rsid w:val="00161E11"/>
    <w:rsid w:val="0016275B"/>
    <w:rsid w:val="00162D7F"/>
    <w:rsid w:val="001643B6"/>
    <w:rsid w:val="001645C2"/>
    <w:rsid w:val="00164B5C"/>
    <w:rsid w:val="0016647E"/>
    <w:rsid w:val="001667F2"/>
    <w:rsid w:val="00166CA6"/>
    <w:rsid w:val="00166F0F"/>
    <w:rsid w:val="001674E6"/>
    <w:rsid w:val="00167B86"/>
    <w:rsid w:val="00167C27"/>
    <w:rsid w:val="00167D09"/>
    <w:rsid w:val="00170442"/>
    <w:rsid w:val="00170B69"/>
    <w:rsid w:val="001712D0"/>
    <w:rsid w:val="001712ED"/>
    <w:rsid w:val="0017178C"/>
    <w:rsid w:val="00171AE9"/>
    <w:rsid w:val="00171DDF"/>
    <w:rsid w:val="00171F0E"/>
    <w:rsid w:val="00171FE7"/>
    <w:rsid w:val="001729F1"/>
    <w:rsid w:val="00172A27"/>
    <w:rsid w:val="00172DCC"/>
    <w:rsid w:val="00174900"/>
    <w:rsid w:val="00174A35"/>
    <w:rsid w:val="0017642E"/>
    <w:rsid w:val="00177566"/>
    <w:rsid w:val="00180121"/>
    <w:rsid w:val="00180CC6"/>
    <w:rsid w:val="00180E3B"/>
    <w:rsid w:val="001812E3"/>
    <w:rsid w:val="001813CD"/>
    <w:rsid w:val="00182DC9"/>
    <w:rsid w:val="00183472"/>
    <w:rsid w:val="00183780"/>
    <w:rsid w:val="00183CC4"/>
    <w:rsid w:val="001840DF"/>
    <w:rsid w:val="0018456C"/>
    <w:rsid w:val="00184579"/>
    <w:rsid w:val="0018472F"/>
    <w:rsid w:val="00184D19"/>
    <w:rsid w:val="0018512E"/>
    <w:rsid w:val="00185457"/>
    <w:rsid w:val="001854FA"/>
    <w:rsid w:val="001863E6"/>
    <w:rsid w:val="00186B87"/>
    <w:rsid w:val="00186F0E"/>
    <w:rsid w:val="00186FA2"/>
    <w:rsid w:val="00187690"/>
    <w:rsid w:val="001879E6"/>
    <w:rsid w:val="00187C6F"/>
    <w:rsid w:val="00187FF6"/>
    <w:rsid w:val="00190B38"/>
    <w:rsid w:val="00190FE5"/>
    <w:rsid w:val="001913C0"/>
    <w:rsid w:val="00191797"/>
    <w:rsid w:val="00192202"/>
    <w:rsid w:val="00192935"/>
    <w:rsid w:val="00192D20"/>
    <w:rsid w:val="00192D34"/>
    <w:rsid w:val="00192EA0"/>
    <w:rsid w:val="00192FAB"/>
    <w:rsid w:val="00193002"/>
    <w:rsid w:val="00193085"/>
    <w:rsid w:val="00193810"/>
    <w:rsid w:val="00193A8E"/>
    <w:rsid w:val="001942DF"/>
    <w:rsid w:val="00194D0E"/>
    <w:rsid w:val="001953A7"/>
    <w:rsid w:val="00195F25"/>
    <w:rsid w:val="001963AC"/>
    <w:rsid w:val="001966F2"/>
    <w:rsid w:val="001969C1"/>
    <w:rsid w:val="00196A2D"/>
    <w:rsid w:val="001974EB"/>
    <w:rsid w:val="00197A91"/>
    <w:rsid w:val="00197E0B"/>
    <w:rsid w:val="001A0045"/>
    <w:rsid w:val="001A0109"/>
    <w:rsid w:val="001A018B"/>
    <w:rsid w:val="001A0C2D"/>
    <w:rsid w:val="001A0F58"/>
    <w:rsid w:val="001A10B0"/>
    <w:rsid w:val="001A1CDA"/>
    <w:rsid w:val="001A1D6C"/>
    <w:rsid w:val="001A28F0"/>
    <w:rsid w:val="001A2D6A"/>
    <w:rsid w:val="001A3DEA"/>
    <w:rsid w:val="001A3FBD"/>
    <w:rsid w:val="001A4BC4"/>
    <w:rsid w:val="001A5250"/>
    <w:rsid w:val="001A59B5"/>
    <w:rsid w:val="001A5D61"/>
    <w:rsid w:val="001A5FA7"/>
    <w:rsid w:val="001A62A8"/>
    <w:rsid w:val="001A67C3"/>
    <w:rsid w:val="001A6D9F"/>
    <w:rsid w:val="001A765F"/>
    <w:rsid w:val="001A7D71"/>
    <w:rsid w:val="001B07A8"/>
    <w:rsid w:val="001B0BEE"/>
    <w:rsid w:val="001B0C3C"/>
    <w:rsid w:val="001B15D0"/>
    <w:rsid w:val="001B1807"/>
    <w:rsid w:val="001B1CEB"/>
    <w:rsid w:val="001B1D20"/>
    <w:rsid w:val="001B1D54"/>
    <w:rsid w:val="001B20D7"/>
    <w:rsid w:val="001B25DD"/>
    <w:rsid w:val="001B2A70"/>
    <w:rsid w:val="001B2C43"/>
    <w:rsid w:val="001B30BA"/>
    <w:rsid w:val="001B391C"/>
    <w:rsid w:val="001B394C"/>
    <w:rsid w:val="001B3F85"/>
    <w:rsid w:val="001B419F"/>
    <w:rsid w:val="001B495D"/>
    <w:rsid w:val="001B51FB"/>
    <w:rsid w:val="001B524B"/>
    <w:rsid w:val="001B53EC"/>
    <w:rsid w:val="001B562B"/>
    <w:rsid w:val="001B5B35"/>
    <w:rsid w:val="001B5B9E"/>
    <w:rsid w:val="001C0A6F"/>
    <w:rsid w:val="001C1699"/>
    <w:rsid w:val="001C2022"/>
    <w:rsid w:val="001C23F0"/>
    <w:rsid w:val="001C2B9B"/>
    <w:rsid w:val="001C316E"/>
    <w:rsid w:val="001C3A7D"/>
    <w:rsid w:val="001C3D22"/>
    <w:rsid w:val="001C3E1F"/>
    <w:rsid w:val="001C4509"/>
    <w:rsid w:val="001C4622"/>
    <w:rsid w:val="001C5DDC"/>
    <w:rsid w:val="001C66D9"/>
    <w:rsid w:val="001C6939"/>
    <w:rsid w:val="001C6AC3"/>
    <w:rsid w:val="001C6DFC"/>
    <w:rsid w:val="001C7E39"/>
    <w:rsid w:val="001D0469"/>
    <w:rsid w:val="001D04FC"/>
    <w:rsid w:val="001D1053"/>
    <w:rsid w:val="001D1BAC"/>
    <w:rsid w:val="001D2B33"/>
    <w:rsid w:val="001D2FE4"/>
    <w:rsid w:val="001D31B1"/>
    <w:rsid w:val="001D32D8"/>
    <w:rsid w:val="001D3661"/>
    <w:rsid w:val="001D3972"/>
    <w:rsid w:val="001D3C1A"/>
    <w:rsid w:val="001D3C70"/>
    <w:rsid w:val="001D436B"/>
    <w:rsid w:val="001D439E"/>
    <w:rsid w:val="001D4DDA"/>
    <w:rsid w:val="001D4F10"/>
    <w:rsid w:val="001D5176"/>
    <w:rsid w:val="001D536F"/>
    <w:rsid w:val="001D5B3B"/>
    <w:rsid w:val="001D69A7"/>
    <w:rsid w:val="001D706D"/>
    <w:rsid w:val="001D72CD"/>
    <w:rsid w:val="001D7332"/>
    <w:rsid w:val="001D7850"/>
    <w:rsid w:val="001D7C16"/>
    <w:rsid w:val="001E0D4D"/>
    <w:rsid w:val="001E15E3"/>
    <w:rsid w:val="001E1EC4"/>
    <w:rsid w:val="001E2163"/>
    <w:rsid w:val="001E23D3"/>
    <w:rsid w:val="001E291B"/>
    <w:rsid w:val="001E2F5B"/>
    <w:rsid w:val="001E34D9"/>
    <w:rsid w:val="001E4009"/>
    <w:rsid w:val="001E46B5"/>
    <w:rsid w:val="001E487D"/>
    <w:rsid w:val="001E4BCD"/>
    <w:rsid w:val="001E4F68"/>
    <w:rsid w:val="001E5B8A"/>
    <w:rsid w:val="001E5FE9"/>
    <w:rsid w:val="001E66B6"/>
    <w:rsid w:val="001E6D7A"/>
    <w:rsid w:val="001E6D92"/>
    <w:rsid w:val="001E71A8"/>
    <w:rsid w:val="001E71BE"/>
    <w:rsid w:val="001E71E8"/>
    <w:rsid w:val="001E799A"/>
    <w:rsid w:val="001E7AD0"/>
    <w:rsid w:val="001E7F9C"/>
    <w:rsid w:val="001F003B"/>
    <w:rsid w:val="001F0323"/>
    <w:rsid w:val="001F0965"/>
    <w:rsid w:val="001F0EAF"/>
    <w:rsid w:val="001F13FA"/>
    <w:rsid w:val="001F153C"/>
    <w:rsid w:val="001F1A31"/>
    <w:rsid w:val="001F1B50"/>
    <w:rsid w:val="001F30F3"/>
    <w:rsid w:val="001F388E"/>
    <w:rsid w:val="001F3E27"/>
    <w:rsid w:val="001F46A7"/>
    <w:rsid w:val="001F519D"/>
    <w:rsid w:val="001F53A9"/>
    <w:rsid w:val="001F581F"/>
    <w:rsid w:val="001F62DD"/>
    <w:rsid w:val="001F63F6"/>
    <w:rsid w:val="002002AD"/>
    <w:rsid w:val="0020061D"/>
    <w:rsid w:val="00200687"/>
    <w:rsid w:val="002010AA"/>
    <w:rsid w:val="00201FEB"/>
    <w:rsid w:val="0020299D"/>
    <w:rsid w:val="00202FFE"/>
    <w:rsid w:val="002033A6"/>
    <w:rsid w:val="00203CF4"/>
    <w:rsid w:val="00204C92"/>
    <w:rsid w:val="0020520A"/>
    <w:rsid w:val="00205213"/>
    <w:rsid w:val="00205E57"/>
    <w:rsid w:val="00206E46"/>
    <w:rsid w:val="00206EFE"/>
    <w:rsid w:val="002071E5"/>
    <w:rsid w:val="00207228"/>
    <w:rsid w:val="00210291"/>
    <w:rsid w:val="002103C6"/>
    <w:rsid w:val="0021120F"/>
    <w:rsid w:val="002117A1"/>
    <w:rsid w:val="00211821"/>
    <w:rsid w:val="00212597"/>
    <w:rsid w:val="0021298B"/>
    <w:rsid w:val="002134D8"/>
    <w:rsid w:val="00213875"/>
    <w:rsid w:val="00213A07"/>
    <w:rsid w:val="00214CA2"/>
    <w:rsid w:val="00214F4F"/>
    <w:rsid w:val="0021517A"/>
    <w:rsid w:val="002154F7"/>
    <w:rsid w:val="0021618C"/>
    <w:rsid w:val="002169FD"/>
    <w:rsid w:val="00217541"/>
    <w:rsid w:val="0021756B"/>
    <w:rsid w:val="002176CB"/>
    <w:rsid w:val="00217799"/>
    <w:rsid w:val="002206B6"/>
    <w:rsid w:val="002208B2"/>
    <w:rsid w:val="00220BA4"/>
    <w:rsid w:val="0022128D"/>
    <w:rsid w:val="002217F1"/>
    <w:rsid w:val="002222CC"/>
    <w:rsid w:val="00222ECE"/>
    <w:rsid w:val="0022329A"/>
    <w:rsid w:val="0022358B"/>
    <w:rsid w:val="002242DA"/>
    <w:rsid w:val="0022460B"/>
    <w:rsid w:val="00224762"/>
    <w:rsid w:val="002250F8"/>
    <w:rsid w:val="0022570B"/>
    <w:rsid w:val="002257E3"/>
    <w:rsid w:val="00225856"/>
    <w:rsid w:val="002258A5"/>
    <w:rsid w:val="00225A37"/>
    <w:rsid w:val="00225E00"/>
    <w:rsid w:val="00225F78"/>
    <w:rsid w:val="002265A4"/>
    <w:rsid w:val="0022777D"/>
    <w:rsid w:val="00227EAF"/>
    <w:rsid w:val="00227FB9"/>
    <w:rsid w:val="00230F4E"/>
    <w:rsid w:val="00231623"/>
    <w:rsid w:val="00231825"/>
    <w:rsid w:val="00231888"/>
    <w:rsid w:val="00231E9A"/>
    <w:rsid w:val="00231EB5"/>
    <w:rsid w:val="00231F2C"/>
    <w:rsid w:val="002326FE"/>
    <w:rsid w:val="0023297B"/>
    <w:rsid w:val="00232F1F"/>
    <w:rsid w:val="00233761"/>
    <w:rsid w:val="00233D64"/>
    <w:rsid w:val="00233F30"/>
    <w:rsid w:val="00234530"/>
    <w:rsid w:val="002347AE"/>
    <w:rsid w:val="00234879"/>
    <w:rsid w:val="00234D33"/>
    <w:rsid w:val="002354BA"/>
    <w:rsid w:val="0023580A"/>
    <w:rsid w:val="00235B85"/>
    <w:rsid w:val="002361FE"/>
    <w:rsid w:val="00236A97"/>
    <w:rsid w:val="00236EFD"/>
    <w:rsid w:val="00236F7F"/>
    <w:rsid w:val="0023711F"/>
    <w:rsid w:val="00237221"/>
    <w:rsid w:val="002373DE"/>
    <w:rsid w:val="0023782D"/>
    <w:rsid w:val="0024016A"/>
    <w:rsid w:val="0024069D"/>
    <w:rsid w:val="00240BA9"/>
    <w:rsid w:val="00241A72"/>
    <w:rsid w:val="0024273F"/>
    <w:rsid w:val="0024276D"/>
    <w:rsid w:val="00242AA8"/>
    <w:rsid w:val="00242D2F"/>
    <w:rsid w:val="00242D6C"/>
    <w:rsid w:val="002430BE"/>
    <w:rsid w:val="0024311D"/>
    <w:rsid w:val="0024363B"/>
    <w:rsid w:val="002439DB"/>
    <w:rsid w:val="00243E1C"/>
    <w:rsid w:val="00244590"/>
    <w:rsid w:val="00245242"/>
    <w:rsid w:val="002453B4"/>
    <w:rsid w:val="002462B0"/>
    <w:rsid w:val="00246B00"/>
    <w:rsid w:val="0024753C"/>
    <w:rsid w:val="00247672"/>
    <w:rsid w:val="00247938"/>
    <w:rsid w:val="00247EDF"/>
    <w:rsid w:val="00250941"/>
    <w:rsid w:val="0025100B"/>
    <w:rsid w:val="0025104E"/>
    <w:rsid w:val="00251249"/>
    <w:rsid w:val="00251804"/>
    <w:rsid w:val="00252734"/>
    <w:rsid w:val="00252BD3"/>
    <w:rsid w:val="0025312F"/>
    <w:rsid w:val="002531DF"/>
    <w:rsid w:val="00253223"/>
    <w:rsid w:val="00253B81"/>
    <w:rsid w:val="00253F62"/>
    <w:rsid w:val="00253FFC"/>
    <w:rsid w:val="002542EB"/>
    <w:rsid w:val="00254B74"/>
    <w:rsid w:val="00254F17"/>
    <w:rsid w:val="002554AD"/>
    <w:rsid w:val="002557DB"/>
    <w:rsid w:val="00255ED5"/>
    <w:rsid w:val="0025626A"/>
    <w:rsid w:val="00256C63"/>
    <w:rsid w:val="00257156"/>
    <w:rsid w:val="00257C31"/>
    <w:rsid w:val="00261056"/>
    <w:rsid w:val="00261D12"/>
    <w:rsid w:val="00261D2D"/>
    <w:rsid w:val="00261FB2"/>
    <w:rsid w:val="00262312"/>
    <w:rsid w:val="002623FA"/>
    <w:rsid w:val="002624AA"/>
    <w:rsid w:val="00262E97"/>
    <w:rsid w:val="00262F53"/>
    <w:rsid w:val="0026304B"/>
    <w:rsid w:val="0026442C"/>
    <w:rsid w:val="00264714"/>
    <w:rsid w:val="00264C75"/>
    <w:rsid w:val="00264D1A"/>
    <w:rsid w:val="00265092"/>
    <w:rsid w:val="002653D0"/>
    <w:rsid w:val="00265866"/>
    <w:rsid w:val="00265A2B"/>
    <w:rsid w:val="00265D4A"/>
    <w:rsid w:val="00266284"/>
    <w:rsid w:val="00266883"/>
    <w:rsid w:val="0027054D"/>
    <w:rsid w:val="002706B9"/>
    <w:rsid w:val="0027077A"/>
    <w:rsid w:val="0027223F"/>
    <w:rsid w:val="00272761"/>
    <w:rsid w:val="002727CD"/>
    <w:rsid w:val="00272D8E"/>
    <w:rsid w:val="00273502"/>
    <w:rsid w:val="00273CAC"/>
    <w:rsid w:val="00276275"/>
    <w:rsid w:val="002763CB"/>
    <w:rsid w:val="002767E5"/>
    <w:rsid w:val="0027749F"/>
    <w:rsid w:val="00280006"/>
    <w:rsid w:val="00280346"/>
    <w:rsid w:val="002807FC"/>
    <w:rsid w:val="00280998"/>
    <w:rsid w:val="00281A49"/>
    <w:rsid w:val="00281C8F"/>
    <w:rsid w:val="0028214E"/>
    <w:rsid w:val="002827B1"/>
    <w:rsid w:val="002837DE"/>
    <w:rsid w:val="002839CE"/>
    <w:rsid w:val="00284A81"/>
    <w:rsid w:val="00284BF9"/>
    <w:rsid w:val="00284D15"/>
    <w:rsid w:val="00284E2F"/>
    <w:rsid w:val="00284FD2"/>
    <w:rsid w:val="00285BC3"/>
    <w:rsid w:val="00285FB7"/>
    <w:rsid w:val="0028657D"/>
    <w:rsid w:val="00286BA5"/>
    <w:rsid w:val="00286D86"/>
    <w:rsid w:val="00287517"/>
    <w:rsid w:val="00287E06"/>
    <w:rsid w:val="002901FF"/>
    <w:rsid w:val="00290AEE"/>
    <w:rsid w:val="00291E06"/>
    <w:rsid w:val="00291E32"/>
    <w:rsid w:val="0029254F"/>
    <w:rsid w:val="00292590"/>
    <w:rsid w:val="00292799"/>
    <w:rsid w:val="00292C4B"/>
    <w:rsid w:val="00292DF9"/>
    <w:rsid w:val="00292F13"/>
    <w:rsid w:val="00292FBB"/>
    <w:rsid w:val="002938C0"/>
    <w:rsid w:val="00294494"/>
    <w:rsid w:val="0029466A"/>
    <w:rsid w:val="002957C1"/>
    <w:rsid w:val="0029596C"/>
    <w:rsid w:val="002962A9"/>
    <w:rsid w:val="0029675E"/>
    <w:rsid w:val="00297249"/>
    <w:rsid w:val="0029769B"/>
    <w:rsid w:val="00297C5B"/>
    <w:rsid w:val="002A0022"/>
    <w:rsid w:val="002A012E"/>
    <w:rsid w:val="002A0399"/>
    <w:rsid w:val="002A059C"/>
    <w:rsid w:val="002A0AE0"/>
    <w:rsid w:val="002A10A9"/>
    <w:rsid w:val="002A2C7C"/>
    <w:rsid w:val="002A2E7B"/>
    <w:rsid w:val="002A3794"/>
    <w:rsid w:val="002A37D2"/>
    <w:rsid w:val="002A455E"/>
    <w:rsid w:val="002A4A3E"/>
    <w:rsid w:val="002A5488"/>
    <w:rsid w:val="002A5509"/>
    <w:rsid w:val="002A5CC7"/>
    <w:rsid w:val="002A689B"/>
    <w:rsid w:val="002A6FB9"/>
    <w:rsid w:val="002A737E"/>
    <w:rsid w:val="002A74D5"/>
    <w:rsid w:val="002A7943"/>
    <w:rsid w:val="002A7946"/>
    <w:rsid w:val="002A7DAA"/>
    <w:rsid w:val="002B0147"/>
    <w:rsid w:val="002B078E"/>
    <w:rsid w:val="002B0A7B"/>
    <w:rsid w:val="002B0B4B"/>
    <w:rsid w:val="002B13B1"/>
    <w:rsid w:val="002B16A4"/>
    <w:rsid w:val="002B174D"/>
    <w:rsid w:val="002B1990"/>
    <w:rsid w:val="002B1DBA"/>
    <w:rsid w:val="002B24D8"/>
    <w:rsid w:val="002B2C66"/>
    <w:rsid w:val="002B3214"/>
    <w:rsid w:val="002B332E"/>
    <w:rsid w:val="002B3B3A"/>
    <w:rsid w:val="002B3F41"/>
    <w:rsid w:val="002B4623"/>
    <w:rsid w:val="002B4A5B"/>
    <w:rsid w:val="002B4C4A"/>
    <w:rsid w:val="002B5306"/>
    <w:rsid w:val="002B5D70"/>
    <w:rsid w:val="002B5D72"/>
    <w:rsid w:val="002B5F02"/>
    <w:rsid w:val="002B665B"/>
    <w:rsid w:val="002B6ABD"/>
    <w:rsid w:val="002B6BB7"/>
    <w:rsid w:val="002B6FCE"/>
    <w:rsid w:val="002B7A29"/>
    <w:rsid w:val="002B7B0C"/>
    <w:rsid w:val="002C05D7"/>
    <w:rsid w:val="002C069D"/>
    <w:rsid w:val="002C08CE"/>
    <w:rsid w:val="002C12BE"/>
    <w:rsid w:val="002C17BD"/>
    <w:rsid w:val="002C17BF"/>
    <w:rsid w:val="002C1862"/>
    <w:rsid w:val="002C3367"/>
    <w:rsid w:val="002C3981"/>
    <w:rsid w:val="002C3D8E"/>
    <w:rsid w:val="002C3E8C"/>
    <w:rsid w:val="002C3F28"/>
    <w:rsid w:val="002C4008"/>
    <w:rsid w:val="002C417E"/>
    <w:rsid w:val="002C47ED"/>
    <w:rsid w:val="002C4805"/>
    <w:rsid w:val="002C4D5E"/>
    <w:rsid w:val="002C5615"/>
    <w:rsid w:val="002C581E"/>
    <w:rsid w:val="002C668B"/>
    <w:rsid w:val="002C67C4"/>
    <w:rsid w:val="002C77F6"/>
    <w:rsid w:val="002C79FF"/>
    <w:rsid w:val="002D00D2"/>
    <w:rsid w:val="002D06A7"/>
    <w:rsid w:val="002D0959"/>
    <w:rsid w:val="002D0AE6"/>
    <w:rsid w:val="002D10CF"/>
    <w:rsid w:val="002D137E"/>
    <w:rsid w:val="002D15A4"/>
    <w:rsid w:val="002D1617"/>
    <w:rsid w:val="002D1634"/>
    <w:rsid w:val="002D1A3B"/>
    <w:rsid w:val="002D2058"/>
    <w:rsid w:val="002D222E"/>
    <w:rsid w:val="002D24D0"/>
    <w:rsid w:val="002D293F"/>
    <w:rsid w:val="002D30BA"/>
    <w:rsid w:val="002D3102"/>
    <w:rsid w:val="002D340D"/>
    <w:rsid w:val="002D3BC0"/>
    <w:rsid w:val="002D3D84"/>
    <w:rsid w:val="002D43C0"/>
    <w:rsid w:val="002D4B66"/>
    <w:rsid w:val="002D4DA4"/>
    <w:rsid w:val="002D4DEF"/>
    <w:rsid w:val="002D5A78"/>
    <w:rsid w:val="002D694D"/>
    <w:rsid w:val="002D6E8E"/>
    <w:rsid w:val="002D7088"/>
    <w:rsid w:val="002D780C"/>
    <w:rsid w:val="002D7F92"/>
    <w:rsid w:val="002E0044"/>
    <w:rsid w:val="002E0355"/>
    <w:rsid w:val="002E055F"/>
    <w:rsid w:val="002E078E"/>
    <w:rsid w:val="002E08D8"/>
    <w:rsid w:val="002E0B5F"/>
    <w:rsid w:val="002E1513"/>
    <w:rsid w:val="002E166A"/>
    <w:rsid w:val="002E1B01"/>
    <w:rsid w:val="002E1BCE"/>
    <w:rsid w:val="002E1D29"/>
    <w:rsid w:val="002E1D94"/>
    <w:rsid w:val="002E23AA"/>
    <w:rsid w:val="002E25CA"/>
    <w:rsid w:val="002E2AEC"/>
    <w:rsid w:val="002E3918"/>
    <w:rsid w:val="002E4273"/>
    <w:rsid w:val="002E4464"/>
    <w:rsid w:val="002E4B79"/>
    <w:rsid w:val="002E5250"/>
    <w:rsid w:val="002E591E"/>
    <w:rsid w:val="002E5CB4"/>
    <w:rsid w:val="002E684A"/>
    <w:rsid w:val="002E7049"/>
    <w:rsid w:val="002E7328"/>
    <w:rsid w:val="002F1082"/>
    <w:rsid w:val="002F21B0"/>
    <w:rsid w:val="002F2320"/>
    <w:rsid w:val="002F2BBC"/>
    <w:rsid w:val="002F33FD"/>
    <w:rsid w:val="002F363E"/>
    <w:rsid w:val="002F3782"/>
    <w:rsid w:val="002F39CA"/>
    <w:rsid w:val="002F3FCD"/>
    <w:rsid w:val="002F4716"/>
    <w:rsid w:val="002F550F"/>
    <w:rsid w:val="002F56DC"/>
    <w:rsid w:val="002F5740"/>
    <w:rsid w:val="002F5A7D"/>
    <w:rsid w:val="002F5D2B"/>
    <w:rsid w:val="002F5F54"/>
    <w:rsid w:val="002F63D2"/>
    <w:rsid w:val="002F6415"/>
    <w:rsid w:val="002F64BF"/>
    <w:rsid w:val="002F659A"/>
    <w:rsid w:val="00300902"/>
    <w:rsid w:val="00300C6E"/>
    <w:rsid w:val="00300FC8"/>
    <w:rsid w:val="00301A09"/>
    <w:rsid w:val="003021C1"/>
    <w:rsid w:val="0030290F"/>
    <w:rsid w:val="00302FFC"/>
    <w:rsid w:val="003030CF"/>
    <w:rsid w:val="00303EBA"/>
    <w:rsid w:val="00303ED4"/>
    <w:rsid w:val="003043DF"/>
    <w:rsid w:val="003046F0"/>
    <w:rsid w:val="003047E6"/>
    <w:rsid w:val="00304864"/>
    <w:rsid w:val="003053DF"/>
    <w:rsid w:val="00305437"/>
    <w:rsid w:val="00305556"/>
    <w:rsid w:val="003067EF"/>
    <w:rsid w:val="00306F3A"/>
    <w:rsid w:val="003073BF"/>
    <w:rsid w:val="0031022C"/>
    <w:rsid w:val="0031040D"/>
    <w:rsid w:val="003106E2"/>
    <w:rsid w:val="003109EC"/>
    <w:rsid w:val="00311C21"/>
    <w:rsid w:val="00311C2E"/>
    <w:rsid w:val="003122E3"/>
    <w:rsid w:val="00312441"/>
    <w:rsid w:val="0031260B"/>
    <w:rsid w:val="00312DF9"/>
    <w:rsid w:val="003134F5"/>
    <w:rsid w:val="00313A34"/>
    <w:rsid w:val="00313E04"/>
    <w:rsid w:val="00314033"/>
    <w:rsid w:val="00314156"/>
    <w:rsid w:val="00314968"/>
    <w:rsid w:val="00314AF9"/>
    <w:rsid w:val="00314F16"/>
    <w:rsid w:val="00315040"/>
    <w:rsid w:val="0031535D"/>
    <w:rsid w:val="003158B6"/>
    <w:rsid w:val="003159A4"/>
    <w:rsid w:val="00315B16"/>
    <w:rsid w:val="00315C77"/>
    <w:rsid w:val="00316158"/>
    <w:rsid w:val="0031678A"/>
    <w:rsid w:val="00316848"/>
    <w:rsid w:val="00316D38"/>
    <w:rsid w:val="00316D56"/>
    <w:rsid w:val="00316E65"/>
    <w:rsid w:val="00317C5B"/>
    <w:rsid w:val="00320905"/>
    <w:rsid w:val="00320CC0"/>
    <w:rsid w:val="0032126B"/>
    <w:rsid w:val="00322C10"/>
    <w:rsid w:val="00322C6E"/>
    <w:rsid w:val="00322D64"/>
    <w:rsid w:val="00323736"/>
    <w:rsid w:val="00323F74"/>
    <w:rsid w:val="0032469F"/>
    <w:rsid w:val="00324A68"/>
    <w:rsid w:val="00324F41"/>
    <w:rsid w:val="003252AE"/>
    <w:rsid w:val="00325E9E"/>
    <w:rsid w:val="00325EAF"/>
    <w:rsid w:val="00325F89"/>
    <w:rsid w:val="00325F8E"/>
    <w:rsid w:val="00326594"/>
    <w:rsid w:val="00326721"/>
    <w:rsid w:val="00326D73"/>
    <w:rsid w:val="00326DA8"/>
    <w:rsid w:val="00326E11"/>
    <w:rsid w:val="00327915"/>
    <w:rsid w:val="00327D31"/>
    <w:rsid w:val="00327EFE"/>
    <w:rsid w:val="00327FB5"/>
    <w:rsid w:val="00330DEF"/>
    <w:rsid w:val="003311DE"/>
    <w:rsid w:val="00331232"/>
    <w:rsid w:val="00331315"/>
    <w:rsid w:val="00331814"/>
    <w:rsid w:val="00331BC6"/>
    <w:rsid w:val="00332240"/>
    <w:rsid w:val="0033237A"/>
    <w:rsid w:val="003324CE"/>
    <w:rsid w:val="003326C5"/>
    <w:rsid w:val="003327A4"/>
    <w:rsid w:val="00332DCE"/>
    <w:rsid w:val="00333905"/>
    <w:rsid w:val="003347BD"/>
    <w:rsid w:val="00334850"/>
    <w:rsid w:val="003355C4"/>
    <w:rsid w:val="00335873"/>
    <w:rsid w:val="00335E4F"/>
    <w:rsid w:val="00336103"/>
    <w:rsid w:val="00336412"/>
    <w:rsid w:val="003367CA"/>
    <w:rsid w:val="00336803"/>
    <w:rsid w:val="00336DE2"/>
    <w:rsid w:val="00336F51"/>
    <w:rsid w:val="0033766B"/>
    <w:rsid w:val="00337699"/>
    <w:rsid w:val="00337B7F"/>
    <w:rsid w:val="00340733"/>
    <w:rsid w:val="003408C4"/>
    <w:rsid w:val="00340A9D"/>
    <w:rsid w:val="0034182C"/>
    <w:rsid w:val="00341A3E"/>
    <w:rsid w:val="00341E4A"/>
    <w:rsid w:val="003420A0"/>
    <w:rsid w:val="003424BF"/>
    <w:rsid w:val="00342542"/>
    <w:rsid w:val="00342727"/>
    <w:rsid w:val="00342E74"/>
    <w:rsid w:val="00342F0E"/>
    <w:rsid w:val="0034303D"/>
    <w:rsid w:val="0034322E"/>
    <w:rsid w:val="00343480"/>
    <w:rsid w:val="00343B19"/>
    <w:rsid w:val="00343C66"/>
    <w:rsid w:val="00343E11"/>
    <w:rsid w:val="00343EE2"/>
    <w:rsid w:val="0034438F"/>
    <w:rsid w:val="00344839"/>
    <w:rsid w:val="003450C7"/>
    <w:rsid w:val="00345661"/>
    <w:rsid w:val="00345E8E"/>
    <w:rsid w:val="00346842"/>
    <w:rsid w:val="00346C2F"/>
    <w:rsid w:val="00346D2F"/>
    <w:rsid w:val="003476D1"/>
    <w:rsid w:val="003477E0"/>
    <w:rsid w:val="00347A04"/>
    <w:rsid w:val="00347D69"/>
    <w:rsid w:val="0035022C"/>
    <w:rsid w:val="00350F18"/>
    <w:rsid w:val="0035215D"/>
    <w:rsid w:val="003523BB"/>
    <w:rsid w:val="00352A50"/>
    <w:rsid w:val="00353369"/>
    <w:rsid w:val="00353680"/>
    <w:rsid w:val="003538BA"/>
    <w:rsid w:val="0035455A"/>
    <w:rsid w:val="00355AE2"/>
    <w:rsid w:val="00355E4A"/>
    <w:rsid w:val="00355F48"/>
    <w:rsid w:val="00355F58"/>
    <w:rsid w:val="00356AA7"/>
    <w:rsid w:val="00356DBF"/>
    <w:rsid w:val="00356FD8"/>
    <w:rsid w:val="00356FDC"/>
    <w:rsid w:val="0035717E"/>
    <w:rsid w:val="00357AA5"/>
    <w:rsid w:val="00357B5F"/>
    <w:rsid w:val="003603B0"/>
    <w:rsid w:val="00360C68"/>
    <w:rsid w:val="00361EE3"/>
    <w:rsid w:val="003628BA"/>
    <w:rsid w:val="00362B48"/>
    <w:rsid w:val="00362D7F"/>
    <w:rsid w:val="00362FFC"/>
    <w:rsid w:val="003632C6"/>
    <w:rsid w:val="0036330E"/>
    <w:rsid w:val="003636EE"/>
    <w:rsid w:val="00363A7A"/>
    <w:rsid w:val="00363D45"/>
    <w:rsid w:val="00363FDF"/>
    <w:rsid w:val="00364170"/>
    <w:rsid w:val="00364728"/>
    <w:rsid w:val="003647F7"/>
    <w:rsid w:val="00364CD5"/>
    <w:rsid w:val="003655A6"/>
    <w:rsid w:val="00365640"/>
    <w:rsid w:val="00365C61"/>
    <w:rsid w:val="00365D0B"/>
    <w:rsid w:val="00365FC7"/>
    <w:rsid w:val="00366541"/>
    <w:rsid w:val="00366ADA"/>
    <w:rsid w:val="003673CC"/>
    <w:rsid w:val="0036758B"/>
    <w:rsid w:val="0037028F"/>
    <w:rsid w:val="00371B42"/>
    <w:rsid w:val="00371FB1"/>
    <w:rsid w:val="00373173"/>
    <w:rsid w:val="00373250"/>
    <w:rsid w:val="0037377E"/>
    <w:rsid w:val="00373916"/>
    <w:rsid w:val="00373AD1"/>
    <w:rsid w:val="00373DC0"/>
    <w:rsid w:val="00373EAF"/>
    <w:rsid w:val="00373FE4"/>
    <w:rsid w:val="00374264"/>
    <w:rsid w:val="003742E8"/>
    <w:rsid w:val="0037437D"/>
    <w:rsid w:val="003744A1"/>
    <w:rsid w:val="00375407"/>
    <w:rsid w:val="0037598E"/>
    <w:rsid w:val="00375BA3"/>
    <w:rsid w:val="0037633E"/>
    <w:rsid w:val="00376ABD"/>
    <w:rsid w:val="003772F1"/>
    <w:rsid w:val="00377F40"/>
    <w:rsid w:val="00380169"/>
    <w:rsid w:val="0038026C"/>
    <w:rsid w:val="003802E9"/>
    <w:rsid w:val="00380AFC"/>
    <w:rsid w:val="003810A3"/>
    <w:rsid w:val="00381802"/>
    <w:rsid w:val="00382087"/>
    <w:rsid w:val="00382699"/>
    <w:rsid w:val="003834AB"/>
    <w:rsid w:val="00383877"/>
    <w:rsid w:val="00383C71"/>
    <w:rsid w:val="00384424"/>
    <w:rsid w:val="00384788"/>
    <w:rsid w:val="003854B1"/>
    <w:rsid w:val="00385CE3"/>
    <w:rsid w:val="0038621B"/>
    <w:rsid w:val="00386273"/>
    <w:rsid w:val="00386C72"/>
    <w:rsid w:val="003871E7"/>
    <w:rsid w:val="00387383"/>
    <w:rsid w:val="0038739D"/>
    <w:rsid w:val="003875F1"/>
    <w:rsid w:val="0038770C"/>
    <w:rsid w:val="00387897"/>
    <w:rsid w:val="0038795B"/>
    <w:rsid w:val="0039008E"/>
    <w:rsid w:val="003900EA"/>
    <w:rsid w:val="0039081F"/>
    <w:rsid w:val="00390ACC"/>
    <w:rsid w:val="00390BEB"/>
    <w:rsid w:val="00390E02"/>
    <w:rsid w:val="0039106B"/>
    <w:rsid w:val="00391186"/>
    <w:rsid w:val="003914AB"/>
    <w:rsid w:val="003915EF"/>
    <w:rsid w:val="003916DA"/>
    <w:rsid w:val="003919C0"/>
    <w:rsid w:val="00391CDC"/>
    <w:rsid w:val="00391D54"/>
    <w:rsid w:val="00392148"/>
    <w:rsid w:val="00392287"/>
    <w:rsid w:val="00392353"/>
    <w:rsid w:val="0039273B"/>
    <w:rsid w:val="00392C8F"/>
    <w:rsid w:val="00393073"/>
    <w:rsid w:val="00393597"/>
    <w:rsid w:val="0039378F"/>
    <w:rsid w:val="003939D2"/>
    <w:rsid w:val="003943B6"/>
    <w:rsid w:val="00394FCC"/>
    <w:rsid w:val="003958B8"/>
    <w:rsid w:val="00395995"/>
    <w:rsid w:val="00396DE0"/>
    <w:rsid w:val="0039732C"/>
    <w:rsid w:val="00397624"/>
    <w:rsid w:val="003978F0"/>
    <w:rsid w:val="00397B90"/>
    <w:rsid w:val="003A00AA"/>
    <w:rsid w:val="003A0A14"/>
    <w:rsid w:val="003A0A6D"/>
    <w:rsid w:val="003A0CC8"/>
    <w:rsid w:val="003A0EF7"/>
    <w:rsid w:val="003A10B7"/>
    <w:rsid w:val="003A2137"/>
    <w:rsid w:val="003A28D5"/>
    <w:rsid w:val="003A29CC"/>
    <w:rsid w:val="003A29E5"/>
    <w:rsid w:val="003A2E6C"/>
    <w:rsid w:val="003A326A"/>
    <w:rsid w:val="003A32DE"/>
    <w:rsid w:val="003A32FD"/>
    <w:rsid w:val="003A3307"/>
    <w:rsid w:val="003A3323"/>
    <w:rsid w:val="003A3A7D"/>
    <w:rsid w:val="003A3B61"/>
    <w:rsid w:val="003A3BC6"/>
    <w:rsid w:val="003A3BF4"/>
    <w:rsid w:val="003A3F95"/>
    <w:rsid w:val="003A4F50"/>
    <w:rsid w:val="003A5B09"/>
    <w:rsid w:val="003A5E51"/>
    <w:rsid w:val="003A6256"/>
    <w:rsid w:val="003A6613"/>
    <w:rsid w:val="003A6708"/>
    <w:rsid w:val="003A6C77"/>
    <w:rsid w:val="003A6EF3"/>
    <w:rsid w:val="003A6F73"/>
    <w:rsid w:val="003A73D9"/>
    <w:rsid w:val="003A77AC"/>
    <w:rsid w:val="003B0539"/>
    <w:rsid w:val="003B119A"/>
    <w:rsid w:val="003B1940"/>
    <w:rsid w:val="003B1C92"/>
    <w:rsid w:val="003B2249"/>
    <w:rsid w:val="003B241B"/>
    <w:rsid w:val="003B2522"/>
    <w:rsid w:val="003B2B58"/>
    <w:rsid w:val="003B311A"/>
    <w:rsid w:val="003B3146"/>
    <w:rsid w:val="003B3CAB"/>
    <w:rsid w:val="003B3D9F"/>
    <w:rsid w:val="003B4789"/>
    <w:rsid w:val="003B47A7"/>
    <w:rsid w:val="003B47C1"/>
    <w:rsid w:val="003B4E1E"/>
    <w:rsid w:val="003B4FB5"/>
    <w:rsid w:val="003B5995"/>
    <w:rsid w:val="003B5AC1"/>
    <w:rsid w:val="003B62B6"/>
    <w:rsid w:val="003B642D"/>
    <w:rsid w:val="003B6751"/>
    <w:rsid w:val="003B69F3"/>
    <w:rsid w:val="003B6CAD"/>
    <w:rsid w:val="003B6FAF"/>
    <w:rsid w:val="003C00F8"/>
    <w:rsid w:val="003C0110"/>
    <w:rsid w:val="003C0B0D"/>
    <w:rsid w:val="003C0B36"/>
    <w:rsid w:val="003C0D75"/>
    <w:rsid w:val="003C0E00"/>
    <w:rsid w:val="003C112E"/>
    <w:rsid w:val="003C2A4B"/>
    <w:rsid w:val="003C32C0"/>
    <w:rsid w:val="003C3CCE"/>
    <w:rsid w:val="003C441F"/>
    <w:rsid w:val="003C4875"/>
    <w:rsid w:val="003C4C0C"/>
    <w:rsid w:val="003C52C5"/>
    <w:rsid w:val="003C59BD"/>
    <w:rsid w:val="003C5B62"/>
    <w:rsid w:val="003C61E2"/>
    <w:rsid w:val="003C61F5"/>
    <w:rsid w:val="003C6B56"/>
    <w:rsid w:val="003C6D3F"/>
    <w:rsid w:val="003C76EE"/>
    <w:rsid w:val="003C7826"/>
    <w:rsid w:val="003C79C0"/>
    <w:rsid w:val="003C7A3B"/>
    <w:rsid w:val="003C7E4B"/>
    <w:rsid w:val="003D01D0"/>
    <w:rsid w:val="003D0B41"/>
    <w:rsid w:val="003D175C"/>
    <w:rsid w:val="003D19E3"/>
    <w:rsid w:val="003D1A49"/>
    <w:rsid w:val="003D1A9D"/>
    <w:rsid w:val="003D232B"/>
    <w:rsid w:val="003D25D6"/>
    <w:rsid w:val="003D2EA5"/>
    <w:rsid w:val="003D32C8"/>
    <w:rsid w:val="003D3A0F"/>
    <w:rsid w:val="003D467F"/>
    <w:rsid w:val="003D4E26"/>
    <w:rsid w:val="003D4E5B"/>
    <w:rsid w:val="003D4F06"/>
    <w:rsid w:val="003D4F3B"/>
    <w:rsid w:val="003D5049"/>
    <w:rsid w:val="003D5069"/>
    <w:rsid w:val="003D5089"/>
    <w:rsid w:val="003D5510"/>
    <w:rsid w:val="003D5580"/>
    <w:rsid w:val="003D56CF"/>
    <w:rsid w:val="003D5867"/>
    <w:rsid w:val="003D59C4"/>
    <w:rsid w:val="003D5A9D"/>
    <w:rsid w:val="003D5B1B"/>
    <w:rsid w:val="003D5E0A"/>
    <w:rsid w:val="003D5E45"/>
    <w:rsid w:val="003D6447"/>
    <w:rsid w:val="003D6992"/>
    <w:rsid w:val="003D6E93"/>
    <w:rsid w:val="003D6EAE"/>
    <w:rsid w:val="003D70B5"/>
    <w:rsid w:val="003D7128"/>
    <w:rsid w:val="003D7357"/>
    <w:rsid w:val="003D76C2"/>
    <w:rsid w:val="003D7BD8"/>
    <w:rsid w:val="003D7F2C"/>
    <w:rsid w:val="003E0974"/>
    <w:rsid w:val="003E20C8"/>
    <w:rsid w:val="003E2153"/>
    <w:rsid w:val="003E286D"/>
    <w:rsid w:val="003E2BBB"/>
    <w:rsid w:val="003E3431"/>
    <w:rsid w:val="003E38C1"/>
    <w:rsid w:val="003E38FE"/>
    <w:rsid w:val="003E3DF9"/>
    <w:rsid w:val="003E4054"/>
    <w:rsid w:val="003E42A7"/>
    <w:rsid w:val="003E4B0D"/>
    <w:rsid w:val="003E5BB4"/>
    <w:rsid w:val="003E5DB4"/>
    <w:rsid w:val="003E5F0E"/>
    <w:rsid w:val="003E631E"/>
    <w:rsid w:val="003E6A2E"/>
    <w:rsid w:val="003E6B29"/>
    <w:rsid w:val="003E7A77"/>
    <w:rsid w:val="003E7D80"/>
    <w:rsid w:val="003F00C0"/>
    <w:rsid w:val="003F0D3C"/>
    <w:rsid w:val="003F10C7"/>
    <w:rsid w:val="003F122E"/>
    <w:rsid w:val="003F16A7"/>
    <w:rsid w:val="003F1D74"/>
    <w:rsid w:val="003F278C"/>
    <w:rsid w:val="003F2930"/>
    <w:rsid w:val="003F2E31"/>
    <w:rsid w:val="003F2F43"/>
    <w:rsid w:val="003F34DB"/>
    <w:rsid w:val="003F3B87"/>
    <w:rsid w:val="003F3BF0"/>
    <w:rsid w:val="003F44BB"/>
    <w:rsid w:val="003F473F"/>
    <w:rsid w:val="003F4976"/>
    <w:rsid w:val="003F557A"/>
    <w:rsid w:val="003F5897"/>
    <w:rsid w:val="003F6175"/>
    <w:rsid w:val="003F6482"/>
    <w:rsid w:val="003F67FF"/>
    <w:rsid w:val="003F7D46"/>
    <w:rsid w:val="003F7FEC"/>
    <w:rsid w:val="00400094"/>
    <w:rsid w:val="0040027B"/>
    <w:rsid w:val="0040049C"/>
    <w:rsid w:val="004007ED"/>
    <w:rsid w:val="00400836"/>
    <w:rsid w:val="00400DA3"/>
    <w:rsid w:val="00400E78"/>
    <w:rsid w:val="0040130F"/>
    <w:rsid w:val="00401D86"/>
    <w:rsid w:val="00401E4F"/>
    <w:rsid w:val="004027B3"/>
    <w:rsid w:val="00402832"/>
    <w:rsid w:val="00402BF0"/>
    <w:rsid w:val="004032E4"/>
    <w:rsid w:val="0040357F"/>
    <w:rsid w:val="004039B3"/>
    <w:rsid w:val="00403AF7"/>
    <w:rsid w:val="004048AE"/>
    <w:rsid w:val="00404A29"/>
    <w:rsid w:val="00404D76"/>
    <w:rsid w:val="00404E85"/>
    <w:rsid w:val="004060C2"/>
    <w:rsid w:val="0040611C"/>
    <w:rsid w:val="00406140"/>
    <w:rsid w:val="00406282"/>
    <w:rsid w:val="0040643F"/>
    <w:rsid w:val="004065B8"/>
    <w:rsid w:val="00406B61"/>
    <w:rsid w:val="00406DD5"/>
    <w:rsid w:val="00406FFF"/>
    <w:rsid w:val="004074BA"/>
    <w:rsid w:val="00407553"/>
    <w:rsid w:val="00407B21"/>
    <w:rsid w:val="00407B7C"/>
    <w:rsid w:val="00407D8B"/>
    <w:rsid w:val="00407FE3"/>
    <w:rsid w:val="00410105"/>
    <w:rsid w:val="00410186"/>
    <w:rsid w:val="004104E5"/>
    <w:rsid w:val="0041086F"/>
    <w:rsid w:val="00410C04"/>
    <w:rsid w:val="00410CB9"/>
    <w:rsid w:val="0041109B"/>
    <w:rsid w:val="0041147C"/>
    <w:rsid w:val="00411B91"/>
    <w:rsid w:val="004126E5"/>
    <w:rsid w:val="00412CF8"/>
    <w:rsid w:val="004130DE"/>
    <w:rsid w:val="00413210"/>
    <w:rsid w:val="0041341B"/>
    <w:rsid w:val="004135A3"/>
    <w:rsid w:val="004138A4"/>
    <w:rsid w:val="00413E0F"/>
    <w:rsid w:val="00414394"/>
    <w:rsid w:val="00414841"/>
    <w:rsid w:val="00414F50"/>
    <w:rsid w:val="004151C0"/>
    <w:rsid w:val="00415602"/>
    <w:rsid w:val="00415612"/>
    <w:rsid w:val="00415B3F"/>
    <w:rsid w:val="00415FD8"/>
    <w:rsid w:val="004160F4"/>
    <w:rsid w:val="004168F0"/>
    <w:rsid w:val="00416B17"/>
    <w:rsid w:val="004177DC"/>
    <w:rsid w:val="00417AB0"/>
    <w:rsid w:val="00420979"/>
    <w:rsid w:val="00420E0F"/>
    <w:rsid w:val="00420E1D"/>
    <w:rsid w:val="00420F61"/>
    <w:rsid w:val="0042114C"/>
    <w:rsid w:val="004212B4"/>
    <w:rsid w:val="004218A7"/>
    <w:rsid w:val="0042194B"/>
    <w:rsid w:val="004219FE"/>
    <w:rsid w:val="00421B5C"/>
    <w:rsid w:val="0042252A"/>
    <w:rsid w:val="004226D5"/>
    <w:rsid w:val="00422BB3"/>
    <w:rsid w:val="00423DE3"/>
    <w:rsid w:val="00423E84"/>
    <w:rsid w:val="004246FC"/>
    <w:rsid w:val="004249AE"/>
    <w:rsid w:val="00424C65"/>
    <w:rsid w:val="004252B9"/>
    <w:rsid w:val="004253C2"/>
    <w:rsid w:val="004253ED"/>
    <w:rsid w:val="0042587B"/>
    <w:rsid w:val="004261C8"/>
    <w:rsid w:val="00427143"/>
    <w:rsid w:val="0042732C"/>
    <w:rsid w:val="00427678"/>
    <w:rsid w:val="004277D7"/>
    <w:rsid w:val="004279B6"/>
    <w:rsid w:val="00427B25"/>
    <w:rsid w:val="00427F23"/>
    <w:rsid w:val="00430163"/>
    <w:rsid w:val="0043029F"/>
    <w:rsid w:val="0043054C"/>
    <w:rsid w:val="00430788"/>
    <w:rsid w:val="00430D3F"/>
    <w:rsid w:val="00431057"/>
    <w:rsid w:val="00431F95"/>
    <w:rsid w:val="00431FAC"/>
    <w:rsid w:val="004324D5"/>
    <w:rsid w:val="004325CA"/>
    <w:rsid w:val="00432B84"/>
    <w:rsid w:val="00432E75"/>
    <w:rsid w:val="00433120"/>
    <w:rsid w:val="00433230"/>
    <w:rsid w:val="00433DFA"/>
    <w:rsid w:val="004348D2"/>
    <w:rsid w:val="00434CB6"/>
    <w:rsid w:val="0043557C"/>
    <w:rsid w:val="004361B9"/>
    <w:rsid w:val="00436CB3"/>
    <w:rsid w:val="00436D06"/>
    <w:rsid w:val="004372C9"/>
    <w:rsid w:val="004373AD"/>
    <w:rsid w:val="00437422"/>
    <w:rsid w:val="004401EA"/>
    <w:rsid w:val="0044068B"/>
    <w:rsid w:val="00440A1C"/>
    <w:rsid w:val="00440ACA"/>
    <w:rsid w:val="00440AFE"/>
    <w:rsid w:val="004416E5"/>
    <w:rsid w:val="00441836"/>
    <w:rsid w:val="0044262F"/>
    <w:rsid w:val="00442895"/>
    <w:rsid w:val="00442F3F"/>
    <w:rsid w:val="00443274"/>
    <w:rsid w:val="00443B20"/>
    <w:rsid w:val="00443F26"/>
    <w:rsid w:val="004441F0"/>
    <w:rsid w:val="0044440C"/>
    <w:rsid w:val="004445C5"/>
    <w:rsid w:val="00444C4E"/>
    <w:rsid w:val="00444EE4"/>
    <w:rsid w:val="00445289"/>
    <w:rsid w:val="00445C55"/>
    <w:rsid w:val="004469A5"/>
    <w:rsid w:val="00446E2F"/>
    <w:rsid w:val="00450014"/>
    <w:rsid w:val="00450186"/>
    <w:rsid w:val="00450407"/>
    <w:rsid w:val="00450EF5"/>
    <w:rsid w:val="004516D2"/>
    <w:rsid w:val="00451797"/>
    <w:rsid w:val="00451F7D"/>
    <w:rsid w:val="00452357"/>
    <w:rsid w:val="00453FA2"/>
    <w:rsid w:val="0045400E"/>
    <w:rsid w:val="00454345"/>
    <w:rsid w:val="0045439F"/>
    <w:rsid w:val="004545AB"/>
    <w:rsid w:val="00454939"/>
    <w:rsid w:val="00454C82"/>
    <w:rsid w:val="0045507A"/>
    <w:rsid w:val="004551C5"/>
    <w:rsid w:val="0045527B"/>
    <w:rsid w:val="00456005"/>
    <w:rsid w:val="00456172"/>
    <w:rsid w:val="00456489"/>
    <w:rsid w:val="00456552"/>
    <w:rsid w:val="004609EC"/>
    <w:rsid w:val="00460E5F"/>
    <w:rsid w:val="0046101F"/>
    <w:rsid w:val="004614C5"/>
    <w:rsid w:val="00461E8C"/>
    <w:rsid w:val="00462193"/>
    <w:rsid w:val="0046250E"/>
    <w:rsid w:val="00462D83"/>
    <w:rsid w:val="00463290"/>
    <w:rsid w:val="0046365D"/>
    <w:rsid w:val="00463730"/>
    <w:rsid w:val="00464782"/>
    <w:rsid w:val="004649B1"/>
    <w:rsid w:val="004650C9"/>
    <w:rsid w:val="0046550B"/>
    <w:rsid w:val="00465653"/>
    <w:rsid w:val="00465A37"/>
    <w:rsid w:val="00465A7F"/>
    <w:rsid w:val="00465D47"/>
    <w:rsid w:val="00466336"/>
    <w:rsid w:val="00466974"/>
    <w:rsid w:val="004669F2"/>
    <w:rsid w:val="00467347"/>
    <w:rsid w:val="00467709"/>
    <w:rsid w:val="00467B69"/>
    <w:rsid w:val="00467EF4"/>
    <w:rsid w:val="0047068F"/>
    <w:rsid w:val="00470888"/>
    <w:rsid w:val="00470EB4"/>
    <w:rsid w:val="00471181"/>
    <w:rsid w:val="00471924"/>
    <w:rsid w:val="004720E1"/>
    <w:rsid w:val="0047216D"/>
    <w:rsid w:val="00472966"/>
    <w:rsid w:val="00472B68"/>
    <w:rsid w:val="00473324"/>
    <w:rsid w:val="0047379F"/>
    <w:rsid w:val="00473BBA"/>
    <w:rsid w:val="00473E40"/>
    <w:rsid w:val="00474A13"/>
    <w:rsid w:val="00475060"/>
    <w:rsid w:val="00475563"/>
    <w:rsid w:val="0047599E"/>
    <w:rsid w:val="00475C69"/>
    <w:rsid w:val="00476004"/>
    <w:rsid w:val="004761FB"/>
    <w:rsid w:val="004763ED"/>
    <w:rsid w:val="0047683B"/>
    <w:rsid w:val="00476852"/>
    <w:rsid w:val="00477569"/>
    <w:rsid w:val="004775CD"/>
    <w:rsid w:val="004776CE"/>
    <w:rsid w:val="00477D3C"/>
    <w:rsid w:val="00477E7E"/>
    <w:rsid w:val="0048030F"/>
    <w:rsid w:val="0048072E"/>
    <w:rsid w:val="00480EC4"/>
    <w:rsid w:val="00481112"/>
    <w:rsid w:val="004817EE"/>
    <w:rsid w:val="00481893"/>
    <w:rsid w:val="00481949"/>
    <w:rsid w:val="004819EB"/>
    <w:rsid w:val="00481F16"/>
    <w:rsid w:val="0048280C"/>
    <w:rsid w:val="004829BB"/>
    <w:rsid w:val="0048351E"/>
    <w:rsid w:val="004835CD"/>
    <w:rsid w:val="004835E8"/>
    <w:rsid w:val="004839BB"/>
    <w:rsid w:val="00483A94"/>
    <w:rsid w:val="004840F9"/>
    <w:rsid w:val="00484293"/>
    <w:rsid w:val="00484666"/>
    <w:rsid w:val="00484AF8"/>
    <w:rsid w:val="0048524A"/>
    <w:rsid w:val="00486521"/>
    <w:rsid w:val="00486E4F"/>
    <w:rsid w:val="0048701F"/>
    <w:rsid w:val="004874FD"/>
    <w:rsid w:val="0048755C"/>
    <w:rsid w:val="00487B78"/>
    <w:rsid w:val="004901BA"/>
    <w:rsid w:val="004904E5"/>
    <w:rsid w:val="00490D42"/>
    <w:rsid w:val="00490EDA"/>
    <w:rsid w:val="0049106F"/>
    <w:rsid w:val="004910C5"/>
    <w:rsid w:val="004910C6"/>
    <w:rsid w:val="00491475"/>
    <w:rsid w:val="00491B2F"/>
    <w:rsid w:val="00492526"/>
    <w:rsid w:val="00492CF5"/>
    <w:rsid w:val="004933A7"/>
    <w:rsid w:val="004935FF"/>
    <w:rsid w:val="00493C1E"/>
    <w:rsid w:val="004944EC"/>
    <w:rsid w:val="0049468C"/>
    <w:rsid w:val="004947FE"/>
    <w:rsid w:val="004951EB"/>
    <w:rsid w:val="0049570D"/>
    <w:rsid w:val="004958CC"/>
    <w:rsid w:val="00495D6A"/>
    <w:rsid w:val="00495D78"/>
    <w:rsid w:val="004964B5"/>
    <w:rsid w:val="00496A4C"/>
    <w:rsid w:val="00496CDA"/>
    <w:rsid w:val="00496D47"/>
    <w:rsid w:val="00497149"/>
    <w:rsid w:val="00497472"/>
    <w:rsid w:val="00497581"/>
    <w:rsid w:val="004976E7"/>
    <w:rsid w:val="004A038D"/>
    <w:rsid w:val="004A09E1"/>
    <w:rsid w:val="004A0A26"/>
    <w:rsid w:val="004A1366"/>
    <w:rsid w:val="004A1406"/>
    <w:rsid w:val="004A14B8"/>
    <w:rsid w:val="004A17E9"/>
    <w:rsid w:val="004A20FC"/>
    <w:rsid w:val="004A2DA9"/>
    <w:rsid w:val="004A3435"/>
    <w:rsid w:val="004A3DF1"/>
    <w:rsid w:val="004A4016"/>
    <w:rsid w:val="004A48FD"/>
    <w:rsid w:val="004A5018"/>
    <w:rsid w:val="004A582A"/>
    <w:rsid w:val="004A591F"/>
    <w:rsid w:val="004A6259"/>
    <w:rsid w:val="004A7448"/>
    <w:rsid w:val="004A747B"/>
    <w:rsid w:val="004A74AE"/>
    <w:rsid w:val="004A79D5"/>
    <w:rsid w:val="004B0308"/>
    <w:rsid w:val="004B07DF"/>
    <w:rsid w:val="004B0B89"/>
    <w:rsid w:val="004B141F"/>
    <w:rsid w:val="004B1BFD"/>
    <w:rsid w:val="004B24D8"/>
    <w:rsid w:val="004B28EC"/>
    <w:rsid w:val="004B2A27"/>
    <w:rsid w:val="004B2FD3"/>
    <w:rsid w:val="004B32B2"/>
    <w:rsid w:val="004B3AB3"/>
    <w:rsid w:val="004B3C86"/>
    <w:rsid w:val="004B3CBA"/>
    <w:rsid w:val="004B3D94"/>
    <w:rsid w:val="004B421C"/>
    <w:rsid w:val="004B490D"/>
    <w:rsid w:val="004B50D2"/>
    <w:rsid w:val="004B50E8"/>
    <w:rsid w:val="004B559F"/>
    <w:rsid w:val="004B59DE"/>
    <w:rsid w:val="004B5AF4"/>
    <w:rsid w:val="004B6C42"/>
    <w:rsid w:val="004B75E9"/>
    <w:rsid w:val="004B7836"/>
    <w:rsid w:val="004C05F1"/>
    <w:rsid w:val="004C0E19"/>
    <w:rsid w:val="004C178C"/>
    <w:rsid w:val="004C1B9C"/>
    <w:rsid w:val="004C1F76"/>
    <w:rsid w:val="004C2039"/>
    <w:rsid w:val="004C2605"/>
    <w:rsid w:val="004C298D"/>
    <w:rsid w:val="004C327F"/>
    <w:rsid w:val="004C338C"/>
    <w:rsid w:val="004C3878"/>
    <w:rsid w:val="004C3DF9"/>
    <w:rsid w:val="004C3FF5"/>
    <w:rsid w:val="004C4206"/>
    <w:rsid w:val="004C45A7"/>
    <w:rsid w:val="004C4996"/>
    <w:rsid w:val="004C49A6"/>
    <w:rsid w:val="004C4C28"/>
    <w:rsid w:val="004C528C"/>
    <w:rsid w:val="004C57E0"/>
    <w:rsid w:val="004C5F6D"/>
    <w:rsid w:val="004C604A"/>
    <w:rsid w:val="004C6197"/>
    <w:rsid w:val="004C681B"/>
    <w:rsid w:val="004C6D0A"/>
    <w:rsid w:val="004C7FE1"/>
    <w:rsid w:val="004D016C"/>
    <w:rsid w:val="004D194F"/>
    <w:rsid w:val="004D1A73"/>
    <w:rsid w:val="004D28DB"/>
    <w:rsid w:val="004D34AD"/>
    <w:rsid w:val="004D3E58"/>
    <w:rsid w:val="004D405F"/>
    <w:rsid w:val="004D4273"/>
    <w:rsid w:val="004D44DA"/>
    <w:rsid w:val="004D5A4C"/>
    <w:rsid w:val="004D5FA0"/>
    <w:rsid w:val="004D62ED"/>
    <w:rsid w:val="004D6340"/>
    <w:rsid w:val="004D6BF2"/>
    <w:rsid w:val="004D6C86"/>
    <w:rsid w:val="004D6D2E"/>
    <w:rsid w:val="004D703B"/>
    <w:rsid w:val="004D7B11"/>
    <w:rsid w:val="004D7E89"/>
    <w:rsid w:val="004E0474"/>
    <w:rsid w:val="004E11EE"/>
    <w:rsid w:val="004E1769"/>
    <w:rsid w:val="004E2449"/>
    <w:rsid w:val="004E29FA"/>
    <w:rsid w:val="004E2CF8"/>
    <w:rsid w:val="004E2F2C"/>
    <w:rsid w:val="004E35C3"/>
    <w:rsid w:val="004E3979"/>
    <w:rsid w:val="004E3B7E"/>
    <w:rsid w:val="004E4008"/>
    <w:rsid w:val="004E4977"/>
    <w:rsid w:val="004E4FB9"/>
    <w:rsid w:val="004E5642"/>
    <w:rsid w:val="004E5672"/>
    <w:rsid w:val="004E5822"/>
    <w:rsid w:val="004E5AB3"/>
    <w:rsid w:val="004E61AC"/>
    <w:rsid w:val="004E6213"/>
    <w:rsid w:val="004E6C15"/>
    <w:rsid w:val="004E6FB0"/>
    <w:rsid w:val="004E6FDF"/>
    <w:rsid w:val="004E7AC3"/>
    <w:rsid w:val="004E7CEE"/>
    <w:rsid w:val="004F0260"/>
    <w:rsid w:val="004F0A01"/>
    <w:rsid w:val="004F0DA1"/>
    <w:rsid w:val="004F10CB"/>
    <w:rsid w:val="004F1162"/>
    <w:rsid w:val="004F1DBC"/>
    <w:rsid w:val="004F1FF5"/>
    <w:rsid w:val="004F219F"/>
    <w:rsid w:val="004F2739"/>
    <w:rsid w:val="004F2C43"/>
    <w:rsid w:val="004F345D"/>
    <w:rsid w:val="004F3731"/>
    <w:rsid w:val="004F3A87"/>
    <w:rsid w:val="004F3C90"/>
    <w:rsid w:val="004F3CAC"/>
    <w:rsid w:val="004F3E44"/>
    <w:rsid w:val="004F4C90"/>
    <w:rsid w:val="004F4FDB"/>
    <w:rsid w:val="004F53DC"/>
    <w:rsid w:val="004F5400"/>
    <w:rsid w:val="004F54ED"/>
    <w:rsid w:val="004F569B"/>
    <w:rsid w:val="004F63E7"/>
    <w:rsid w:val="004F6A92"/>
    <w:rsid w:val="004F6AF1"/>
    <w:rsid w:val="004F6B72"/>
    <w:rsid w:val="004F764B"/>
    <w:rsid w:val="004F7854"/>
    <w:rsid w:val="004F79C8"/>
    <w:rsid w:val="004F7DFC"/>
    <w:rsid w:val="004F7FE5"/>
    <w:rsid w:val="005001B6"/>
    <w:rsid w:val="005004A1"/>
    <w:rsid w:val="0050098F"/>
    <w:rsid w:val="00501270"/>
    <w:rsid w:val="005016E6"/>
    <w:rsid w:val="00501FD4"/>
    <w:rsid w:val="00502054"/>
    <w:rsid w:val="005021A8"/>
    <w:rsid w:val="005023DD"/>
    <w:rsid w:val="00502454"/>
    <w:rsid w:val="0050252F"/>
    <w:rsid w:val="0050372D"/>
    <w:rsid w:val="00503CCE"/>
    <w:rsid w:val="00503F8C"/>
    <w:rsid w:val="0050407B"/>
    <w:rsid w:val="0050412A"/>
    <w:rsid w:val="00504B5A"/>
    <w:rsid w:val="005054F6"/>
    <w:rsid w:val="0050622E"/>
    <w:rsid w:val="00506599"/>
    <w:rsid w:val="0050678E"/>
    <w:rsid w:val="00506A55"/>
    <w:rsid w:val="00506E22"/>
    <w:rsid w:val="005071D8"/>
    <w:rsid w:val="00507402"/>
    <w:rsid w:val="0050770E"/>
    <w:rsid w:val="005077EA"/>
    <w:rsid w:val="005109B8"/>
    <w:rsid w:val="00510A1D"/>
    <w:rsid w:val="00510BF6"/>
    <w:rsid w:val="00510D1A"/>
    <w:rsid w:val="00510D36"/>
    <w:rsid w:val="00510FCB"/>
    <w:rsid w:val="00510FD8"/>
    <w:rsid w:val="00511654"/>
    <w:rsid w:val="005117A5"/>
    <w:rsid w:val="00511FAE"/>
    <w:rsid w:val="00512340"/>
    <w:rsid w:val="00512BFD"/>
    <w:rsid w:val="00512CCF"/>
    <w:rsid w:val="00512D7F"/>
    <w:rsid w:val="00512DC4"/>
    <w:rsid w:val="00512E06"/>
    <w:rsid w:val="00513E80"/>
    <w:rsid w:val="005142AC"/>
    <w:rsid w:val="0051463F"/>
    <w:rsid w:val="00515BC1"/>
    <w:rsid w:val="00515BFA"/>
    <w:rsid w:val="00515C4F"/>
    <w:rsid w:val="00515E12"/>
    <w:rsid w:val="00515E1C"/>
    <w:rsid w:val="00515E8E"/>
    <w:rsid w:val="005161BA"/>
    <w:rsid w:val="00516362"/>
    <w:rsid w:val="005168CF"/>
    <w:rsid w:val="00517B11"/>
    <w:rsid w:val="00517B60"/>
    <w:rsid w:val="00517B9B"/>
    <w:rsid w:val="00520551"/>
    <w:rsid w:val="005207D3"/>
    <w:rsid w:val="005207D5"/>
    <w:rsid w:val="00521C2A"/>
    <w:rsid w:val="0052202E"/>
    <w:rsid w:val="0052270E"/>
    <w:rsid w:val="00522B20"/>
    <w:rsid w:val="00522C8F"/>
    <w:rsid w:val="00522D1D"/>
    <w:rsid w:val="0052340F"/>
    <w:rsid w:val="0052357C"/>
    <w:rsid w:val="005237B7"/>
    <w:rsid w:val="00523A2A"/>
    <w:rsid w:val="00523EAC"/>
    <w:rsid w:val="0052409F"/>
    <w:rsid w:val="005258F6"/>
    <w:rsid w:val="00525D6B"/>
    <w:rsid w:val="00525F9A"/>
    <w:rsid w:val="005266A5"/>
    <w:rsid w:val="00526814"/>
    <w:rsid w:val="00526C82"/>
    <w:rsid w:val="00526F3E"/>
    <w:rsid w:val="00527708"/>
    <w:rsid w:val="0052770D"/>
    <w:rsid w:val="00527D2B"/>
    <w:rsid w:val="00527D89"/>
    <w:rsid w:val="00527E44"/>
    <w:rsid w:val="00530024"/>
    <w:rsid w:val="00530065"/>
    <w:rsid w:val="005300CD"/>
    <w:rsid w:val="00530354"/>
    <w:rsid w:val="00530B5D"/>
    <w:rsid w:val="00530DCF"/>
    <w:rsid w:val="00530EC1"/>
    <w:rsid w:val="00531237"/>
    <w:rsid w:val="00531EE8"/>
    <w:rsid w:val="00532437"/>
    <w:rsid w:val="00532698"/>
    <w:rsid w:val="00533E22"/>
    <w:rsid w:val="0053429E"/>
    <w:rsid w:val="0053477F"/>
    <w:rsid w:val="00535847"/>
    <w:rsid w:val="0053674F"/>
    <w:rsid w:val="00536A7F"/>
    <w:rsid w:val="00536D31"/>
    <w:rsid w:val="0053735C"/>
    <w:rsid w:val="0053790E"/>
    <w:rsid w:val="00537995"/>
    <w:rsid w:val="00537D46"/>
    <w:rsid w:val="00537E6E"/>
    <w:rsid w:val="00537FB1"/>
    <w:rsid w:val="00537FC0"/>
    <w:rsid w:val="00540C2F"/>
    <w:rsid w:val="00540F0E"/>
    <w:rsid w:val="005410D8"/>
    <w:rsid w:val="00541C9B"/>
    <w:rsid w:val="00541D5C"/>
    <w:rsid w:val="005421A9"/>
    <w:rsid w:val="0054322D"/>
    <w:rsid w:val="00543C83"/>
    <w:rsid w:val="00544162"/>
    <w:rsid w:val="0054444F"/>
    <w:rsid w:val="005457D6"/>
    <w:rsid w:val="00546B77"/>
    <w:rsid w:val="00547E69"/>
    <w:rsid w:val="00550233"/>
    <w:rsid w:val="00550392"/>
    <w:rsid w:val="005503C6"/>
    <w:rsid w:val="00550499"/>
    <w:rsid w:val="00550A4E"/>
    <w:rsid w:val="00550E0E"/>
    <w:rsid w:val="005510D6"/>
    <w:rsid w:val="00551AE9"/>
    <w:rsid w:val="00551B00"/>
    <w:rsid w:val="00551B92"/>
    <w:rsid w:val="00552233"/>
    <w:rsid w:val="00552478"/>
    <w:rsid w:val="005528D3"/>
    <w:rsid w:val="005533E7"/>
    <w:rsid w:val="00553534"/>
    <w:rsid w:val="005537AF"/>
    <w:rsid w:val="00553862"/>
    <w:rsid w:val="00553EFB"/>
    <w:rsid w:val="00554B20"/>
    <w:rsid w:val="00555688"/>
    <w:rsid w:val="005557B7"/>
    <w:rsid w:val="00555ACA"/>
    <w:rsid w:val="00555C32"/>
    <w:rsid w:val="005563D0"/>
    <w:rsid w:val="00556D7A"/>
    <w:rsid w:val="00557462"/>
    <w:rsid w:val="005577FF"/>
    <w:rsid w:val="00557B31"/>
    <w:rsid w:val="00557C45"/>
    <w:rsid w:val="00557C8D"/>
    <w:rsid w:val="00557E7E"/>
    <w:rsid w:val="00557F11"/>
    <w:rsid w:val="00557F97"/>
    <w:rsid w:val="005602B7"/>
    <w:rsid w:val="005603A7"/>
    <w:rsid w:val="00560492"/>
    <w:rsid w:val="005606B4"/>
    <w:rsid w:val="005613A8"/>
    <w:rsid w:val="005615B2"/>
    <w:rsid w:val="005617C1"/>
    <w:rsid w:val="005618F1"/>
    <w:rsid w:val="00561E3C"/>
    <w:rsid w:val="00562431"/>
    <w:rsid w:val="0056253C"/>
    <w:rsid w:val="005625AC"/>
    <w:rsid w:val="00562765"/>
    <w:rsid w:val="0056286D"/>
    <w:rsid w:val="00562A56"/>
    <w:rsid w:val="0056354B"/>
    <w:rsid w:val="00563725"/>
    <w:rsid w:val="0056407A"/>
    <w:rsid w:val="00564B0D"/>
    <w:rsid w:val="00564BA8"/>
    <w:rsid w:val="00564D0B"/>
    <w:rsid w:val="00565997"/>
    <w:rsid w:val="00565CA6"/>
    <w:rsid w:val="00566ABC"/>
    <w:rsid w:val="00566B5A"/>
    <w:rsid w:val="00566F3E"/>
    <w:rsid w:val="0057012D"/>
    <w:rsid w:val="00570441"/>
    <w:rsid w:val="0057052E"/>
    <w:rsid w:val="00571794"/>
    <w:rsid w:val="005719AB"/>
    <w:rsid w:val="00571A74"/>
    <w:rsid w:val="00572FA8"/>
    <w:rsid w:val="00573863"/>
    <w:rsid w:val="00573DB1"/>
    <w:rsid w:val="0057431B"/>
    <w:rsid w:val="005744E0"/>
    <w:rsid w:val="005746CB"/>
    <w:rsid w:val="00574DE4"/>
    <w:rsid w:val="00576C3B"/>
    <w:rsid w:val="005776E0"/>
    <w:rsid w:val="00577A0A"/>
    <w:rsid w:val="00580250"/>
    <w:rsid w:val="005803BD"/>
    <w:rsid w:val="00580415"/>
    <w:rsid w:val="00581A49"/>
    <w:rsid w:val="00581FFD"/>
    <w:rsid w:val="005823D5"/>
    <w:rsid w:val="0058246B"/>
    <w:rsid w:val="005825BF"/>
    <w:rsid w:val="005827C1"/>
    <w:rsid w:val="005828EA"/>
    <w:rsid w:val="0058372F"/>
    <w:rsid w:val="00583A0B"/>
    <w:rsid w:val="00583B52"/>
    <w:rsid w:val="0058422B"/>
    <w:rsid w:val="005842C5"/>
    <w:rsid w:val="00584949"/>
    <w:rsid w:val="00584BCA"/>
    <w:rsid w:val="005853D7"/>
    <w:rsid w:val="00585B04"/>
    <w:rsid w:val="00586279"/>
    <w:rsid w:val="00586524"/>
    <w:rsid w:val="00586AD9"/>
    <w:rsid w:val="00586BE7"/>
    <w:rsid w:val="00587C1A"/>
    <w:rsid w:val="005902A7"/>
    <w:rsid w:val="00590332"/>
    <w:rsid w:val="005909D3"/>
    <w:rsid w:val="00591429"/>
    <w:rsid w:val="00591449"/>
    <w:rsid w:val="00591AA8"/>
    <w:rsid w:val="00591F38"/>
    <w:rsid w:val="0059230D"/>
    <w:rsid w:val="00592592"/>
    <w:rsid w:val="00592747"/>
    <w:rsid w:val="005927C4"/>
    <w:rsid w:val="00593651"/>
    <w:rsid w:val="00593A42"/>
    <w:rsid w:val="00593E0B"/>
    <w:rsid w:val="00594133"/>
    <w:rsid w:val="005941A2"/>
    <w:rsid w:val="00594B5E"/>
    <w:rsid w:val="005957BC"/>
    <w:rsid w:val="00596951"/>
    <w:rsid w:val="00596A00"/>
    <w:rsid w:val="00596AF2"/>
    <w:rsid w:val="00596D44"/>
    <w:rsid w:val="00596FF5"/>
    <w:rsid w:val="0059708B"/>
    <w:rsid w:val="00597102"/>
    <w:rsid w:val="0059716A"/>
    <w:rsid w:val="005974F8"/>
    <w:rsid w:val="005979B9"/>
    <w:rsid w:val="00597D9B"/>
    <w:rsid w:val="005A0CBA"/>
    <w:rsid w:val="005A0CBC"/>
    <w:rsid w:val="005A131D"/>
    <w:rsid w:val="005A1D1D"/>
    <w:rsid w:val="005A2638"/>
    <w:rsid w:val="005A2953"/>
    <w:rsid w:val="005A2DB0"/>
    <w:rsid w:val="005A2F3B"/>
    <w:rsid w:val="005A304E"/>
    <w:rsid w:val="005A305E"/>
    <w:rsid w:val="005A309B"/>
    <w:rsid w:val="005A37C8"/>
    <w:rsid w:val="005A3E00"/>
    <w:rsid w:val="005A3ED6"/>
    <w:rsid w:val="005A3F2D"/>
    <w:rsid w:val="005A6041"/>
    <w:rsid w:val="005A6682"/>
    <w:rsid w:val="005A6909"/>
    <w:rsid w:val="005A6A21"/>
    <w:rsid w:val="005A6B59"/>
    <w:rsid w:val="005A6D09"/>
    <w:rsid w:val="005A7384"/>
    <w:rsid w:val="005A7A7D"/>
    <w:rsid w:val="005A7EE0"/>
    <w:rsid w:val="005B0106"/>
    <w:rsid w:val="005B014C"/>
    <w:rsid w:val="005B078D"/>
    <w:rsid w:val="005B07D4"/>
    <w:rsid w:val="005B0DC2"/>
    <w:rsid w:val="005B0F4A"/>
    <w:rsid w:val="005B1684"/>
    <w:rsid w:val="005B1A5A"/>
    <w:rsid w:val="005B2435"/>
    <w:rsid w:val="005B2C41"/>
    <w:rsid w:val="005B2F75"/>
    <w:rsid w:val="005B3208"/>
    <w:rsid w:val="005B37CA"/>
    <w:rsid w:val="005B4121"/>
    <w:rsid w:val="005B41C0"/>
    <w:rsid w:val="005B43A0"/>
    <w:rsid w:val="005B47EC"/>
    <w:rsid w:val="005B48E3"/>
    <w:rsid w:val="005B503E"/>
    <w:rsid w:val="005B5E6C"/>
    <w:rsid w:val="005B63E2"/>
    <w:rsid w:val="005B65CA"/>
    <w:rsid w:val="005B6DC6"/>
    <w:rsid w:val="005B7187"/>
    <w:rsid w:val="005B7B23"/>
    <w:rsid w:val="005C0B70"/>
    <w:rsid w:val="005C0CFB"/>
    <w:rsid w:val="005C10B8"/>
    <w:rsid w:val="005C1E49"/>
    <w:rsid w:val="005C2485"/>
    <w:rsid w:val="005C2AF7"/>
    <w:rsid w:val="005C2BEC"/>
    <w:rsid w:val="005C3153"/>
    <w:rsid w:val="005C32B5"/>
    <w:rsid w:val="005C387A"/>
    <w:rsid w:val="005C4331"/>
    <w:rsid w:val="005C45A4"/>
    <w:rsid w:val="005C476F"/>
    <w:rsid w:val="005C4C49"/>
    <w:rsid w:val="005C5126"/>
    <w:rsid w:val="005C5319"/>
    <w:rsid w:val="005C5454"/>
    <w:rsid w:val="005C5B70"/>
    <w:rsid w:val="005C6A95"/>
    <w:rsid w:val="005C6D8A"/>
    <w:rsid w:val="005C7CC0"/>
    <w:rsid w:val="005C7E7A"/>
    <w:rsid w:val="005D0A66"/>
    <w:rsid w:val="005D0C57"/>
    <w:rsid w:val="005D0E2E"/>
    <w:rsid w:val="005D0E7A"/>
    <w:rsid w:val="005D1725"/>
    <w:rsid w:val="005D2590"/>
    <w:rsid w:val="005D2663"/>
    <w:rsid w:val="005D26F7"/>
    <w:rsid w:val="005D2748"/>
    <w:rsid w:val="005D3128"/>
    <w:rsid w:val="005D3854"/>
    <w:rsid w:val="005D3A3D"/>
    <w:rsid w:val="005D3BB0"/>
    <w:rsid w:val="005D3C64"/>
    <w:rsid w:val="005D3F0B"/>
    <w:rsid w:val="005D43BF"/>
    <w:rsid w:val="005D4417"/>
    <w:rsid w:val="005D456F"/>
    <w:rsid w:val="005D4B7D"/>
    <w:rsid w:val="005D5786"/>
    <w:rsid w:val="005D5B47"/>
    <w:rsid w:val="005D61C2"/>
    <w:rsid w:val="005D678C"/>
    <w:rsid w:val="005D6C7E"/>
    <w:rsid w:val="005D6C91"/>
    <w:rsid w:val="005D75D9"/>
    <w:rsid w:val="005D78C3"/>
    <w:rsid w:val="005E0090"/>
    <w:rsid w:val="005E0333"/>
    <w:rsid w:val="005E1287"/>
    <w:rsid w:val="005E16D9"/>
    <w:rsid w:val="005E1901"/>
    <w:rsid w:val="005E1D74"/>
    <w:rsid w:val="005E1E19"/>
    <w:rsid w:val="005E1F5E"/>
    <w:rsid w:val="005E2031"/>
    <w:rsid w:val="005E211A"/>
    <w:rsid w:val="005E2DE2"/>
    <w:rsid w:val="005E30C5"/>
    <w:rsid w:val="005E3FBD"/>
    <w:rsid w:val="005E41CF"/>
    <w:rsid w:val="005E46ED"/>
    <w:rsid w:val="005E4884"/>
    <w:rsid w:val="005E4D69"/>
    <w:rsid w:val="005E5245"/>
    <w:rsid w:val="005E631A"/>
    <w:rsid w:val="005E7812"/>
    <w:rsid w:val="005F0231"/>
    <w:rsid w:val="005F0635"/>
    <w:rsid w:val="005F1220"/>
    <w:rsid w:val="005F16DF"/>
    <w:rsid w:val="005F17AD"/>
    <w:rsid w:val="005F1C08"/>
    <w:rsid w:val="005F2554"/>
    <w:rsid w:val="005F29AA"/>
    <w:rsid w:val="005F3796"/>
    <w:rsid w:val="005F3C89"/>
    <w:rsid w:val="005F430C"/>
    <w:rsid w:val="005F4387"/>
    <w:rsid w:val="005F4680"/>
    <w:rsid w:val="005F51CE"/>
    <w:rsid w:val="005F5BFC"/>
    <w:rsid w:val="005F5F60"/>
    <w:rsid w:val="005F6ED7"/>
    <w:rsid w:val="005F6EEF"/>
    <w:rsid w:val="005F6F9D"/>
    <w:rsid w:val="005F7067"/>
    <w:rsid w:val="005F7A79"/>
    <w:rsid w:val="005F7CFB"/>
    <w:rsid w:val="006010F5"/>
    <w:rsid w:val="00601E79"/>
    <w:rsid w:val="00601F50"/>
    <w:rsid w:val="006021E0"/>
    <w:rsid w:val="006022E7"/>
    <w:rsid w:val="00602591"/>
    <w:rsid w:val="006025E5"/>
    <w:rsid w:val="0060294C"/>
    <w:rsid w:val="006029BD"/>
    <w:rsid w:val="00602D65"/>
    <w:rsid w:val="00603078"/>
    <w:rsid w:val="0060321E"/>
    <w:rsid w:val="00603248"/>
    <w:rsid w:val="006034B1"/>
    <w:rsid w:val="00603688"/>
    <w:rsid w:val="00603F00"/>
    <w:rsid w:val="006044E9"/>
    <w:rsid w:val="00605005"/>
    <w:rsid w:val="006067C7"/>
    <w:rsid w:val="0060689D"/>
    <w:rsid w:val="00606BEB"/>
    <w:rsid w:val="00606D6A"/>
    <w:rsid w:val="0060730C"/>
    <w:rsid w:val="00607389"/>
    <w:rsid w:val="006075EB"/>
    <w:rsid w:val="0060772B"/>
    <w:rsid w:val="00607C6F"/>
    <w:rsid w:val="0061010F"/>
    <w:rsid w:val="0061114E"/>
    <w:rsid w:val="006119CC"/>
    <w:rsid w:val="00611A05"/>
    <w:rsid w:val="006123C3"/>
    <w:rsid w:val="00612453"/>
    <w:rsid w:val="00612811"/>
    <w:rsid w:val="006128FB"/>
    <w:rsid w:val="00612FC9"/>
    <w:rsid w:val="00613868"/>
    <w:rsid w:val="00613A08"/>
    <w:rsid w:val="00613AE9"/>
    <w:rsid w:val="00613D1C"/>
    <w:rsid w:val="00614777"/>
    <w:rsid w:val="0061477E"/>
    <w:rsid w:val="00615AA7"/>
    <w:rsid w:val="006162B6"/>
    <w:rsid w:val="00616A26"/>
    <w:rsid w:val="00616E43"/>
    <w:rsid w:val="006172CE"/>
    <w:rsid w:val="0061765B"/>
    <w:rsid w:val="00617A37"/>
    <w:rsid w:val="00620151"/>
    <w:rsid w:val="006204B4"/>
    <w:rsid w:val="006204E4"/>
    <w:rsid w:val="006205AB"/>
    <w:rsid w:val="00620675"/>
    <w:rsid w:val="006208A2"/>
    <w:rsid w:val="00620902"/>
    <w:rsid w:val="00620B0E"/>
    <w:rsid w:val="006211D1"/>
    <w:rsid w:val="0062122E"/>
    <w:rsid w:val="006213FB"/>
    <w:rsid w:val="00621A40"/>
    <w:rsid w:val="00621B09"/>
    <w:rsid w:val="00621BE6"/>
    <w:rsid w:val="00622A6E"/>
    <w:rsid w:val="00622BDA"/>
    <w:rsid w:val="00623260"/>
    <w:rsid w:val="0062332A"/>
    <w:rsid w:val="00623707"/>
    <w:rsid w:val="0062382F"/>
    <w:rsid w:val="006239EF"/>
    <w:rsid w:val="00623E4F"/>
    <w:rsid w:val="006248E6"/>
    <w:rsid w:val="006250D5"/>
    <w:rsid w:val="006253FE"/>
    <w:rsid w:val="0062574F"/>
    <w:rsid w:val="00625821"/>
    <w:rsid w:val="00626103"/>
    <w:rsid w:val="00626550"/>
    <w:rsid w:val="00627248"/>
    <w:rsid w:val="006272F8"/>
    <w:rsid w:val="0062749C"/>
    <w:rsid w:val="0062769F"/>
    <w:rsid w:val="00627D63"/>
    <w:rsid w:val="00627EE6"/>
    <w:rsid w:val="00627FE4"/>
    <w:rsid w:val="00630427"/>
    <w:rsid w:val="006304A7"/>
    <w:rsid w:val="00630647"/>
    <w:rsid w:val="006309BE"/>
    <w:rsid w:val="00630E0B"/>
    <w:rsid w:val="006315EA"/>
    <w:rsid w:val="00631885"/>
    <w:rsid w:val="00631DC3"/>
    <w:rsid w:val="0063327F"/>
    <w:rsid w:val="006336C2"/>
    <w:rsid w:val="00633701"/>
    <w:rsid w:val="00633708"/>
    <w:rsid w:val="00633B4E"/>
    <w:rsid w:val="006341C0"/>
    <w:rsid w:val="00634223"/>
    <w:rsid w:val="006346BA"/>
    <w:rsid w:val="00634B3A"/>
    <w:rsid w:val="0063518D"/>
    <w:rsid w:val="006352DA"/>
    <w:rsid w:val="006352E6"/>
    <w:rsid w:val="00635776"/>
    <w:rsid w:val="0063588D"/>
    <w:rsid w:val="00636500"/>
    <w:rsid w:val="00636998"/>
    <w:rsid w:val="00636DE6"/>
    <w:rsid w:val="00636E1E"/>
    <w:rsid w:val="006370B7"/>
    <w:rsid w:val="006400F8"/>
    <w:rsid w:val="00640358"/>
    <w:rsid w:val="006406D8"/>
    <w:rsid w:val="00640B6F"/>
    <w:rsid w:val="00641AD4"/>
    <w:rsid w:val="00641C19"/>
    <w:rsid w:val="00642427"/>
    <w:rsid w:val="00643609"/>
    <w:rsid w:val="00643ABD"/>
    <w:rsid w:val="006441EF"/>
    <w:rsid w:val="00644987"/>
    <w:rsid w:val="00644A08"/>
    <w:rsid w:val="00644FE3"/>
    <w:rsid w:val="00645448"/>
    <w:rsid w:val="00645666"/>
    <w:rsid w:val="00646608"/>
    <w:rsid w:val="0064707E"/>
    <w:rsid w:val="0064725A"/>
    <w:rsid w:val="006500FC"/>
    <w:rsid w:val="00650999"/>
    <w:rsid w:val="00650F33"/>
    <w:rsid w:val="00651428"/>
    <w:rsid w:val="00651485"/>
    <w:rsid w:val="00651B3E"/>
    <w:rsid w:val="0065209B"/>
    <w:rsid w:val="00652634"/>
    <w:rsid w:val="006526AB"/>
    <w:rsid w:val="00652742"/>
    <w:rsid w:val="006535DB"/>
    <w:rsid w:val="0065396A"/>
    <w:rsid w:val="0065403D"/>
    <w:rsid w:val="00654235"/>
    <w:rsid w:val="006549F5"/>
    <w:rsid w:val="00654FBC"/>
    <w:rsid w:val="00655556"/>
    <w:rsid w:val="006558F3"/>
    <w:rsid w:val="00655B84"/>
    <w:rsid w:val="00655C73"/>
    <w:rsid w:val="00656CF5"/>
    <w:rsid w:val="00657913"/>
    <w:rsid w:val="0065791E"/>
    <w:rsid w:val="00657B0E"/>
    <w:rsid w:val="00660123"/>
    <w:rsid w:val="00661087"/>
    <w:rsid w:val="0066158B"/>
    <w:rsid w:val="006618FA"/>
    <w:rsid w:val="00661E40"/>
    <w:rsid w:val="0066219E"/>
    <w:rsid w:val="006627BA"/>
    <w:rsid w:val="006627CC"/>
    <w:rsid w:val="00662B45"/>
    <w:rsid w:val="00662FCF"/>
    <w:rsid w:val="0066360A"/>
    <w:rsid w:val="00663E23"/>
    <w:rsid w:val="0066414A"/>
    <w:rsid w:val="006642D8"/>
    <w:rsid w:val="00664A02"/>
    <w:rsid w:val="00664A50"/>
    <w:rsid w:val="00664BA3"/>
    <w:rsid w:val="00664E33"/>
    <w:rsid w:val="00665C05"/>
    <w:rsid w:val="00666ACD"/>
    <w:rsid w:val="00667C2F"/>
    <w:rsid w:val="00670026"/>
    <w:rsid w:val="00670084"/>
    <w:rsid w:val="00670A04"/>
    <w:rsid w:val="00670DCA"/>
    <w:rsid w:val="00671E20"/>
    <w:rsid w:val="00672217"/>
    <w:rsid w:val="00672357"/>
    <w:rsid w:val="006723F1"/>
    <w:rsid w:val="00672C24"/>
    <w:rsid w:val="00672C5C"/>
    <w:rsid w:val="00672F66"/>
    <w:rsid w:val="0067430B"/>
    <w:rsid w:val="0067466D"/>
    <w:rsid w:val="006748D3"/>
    <w:rsid w:val="00674917"/>
    <w:rsid w:val="00674B97"/>
    <w:rsid w:val="00675324"/>
    <w:rsid w:val="00675FE6"/>
    <w:rsid w:val="0067689F"/>
    <w:rsid w:val="006768EE"/>
    <w:rsid w:val="00676CF8"/>
    <w:rsid w:val="006771DE"/>
    <w:rsid w:val="006777FA"/>
    <w:rsid w:val="00677946"/>
    <w:rsid w:val="00677BD6"/>
    <w:rsid w:val="00677C9E"/>
    <w:rsid w:val="00677F62"/>
    <w:rsid w:val="00680078"/>
    <w:rsid w:val="00680169"/>
    <w:rsid w:val="006801C5"/>
    <w:rsid w:val="00680649"/>
    <w:rsid w:val="0068087E"/>
    <w:rsid w:val="00681AD4"/>
    <w:rsid w:val="00681CE8"/>
    <w:rsid w:val="0068275A"/>
    <w:rsid w:val="00682E2A"/>
    <w:rsid w:val="0068317C"/>
    <w:rsid w:val="0068347C"/>
    <w:rsid w:val="006835C4"/>
    <w:rsid w:val="00683761"/>
    <w:rsid w:val="00683938"/>
    <w:rsid w:val="006846E3"/>
    <w:rsid w:val="006847F3"/>
    <w:rsid w:val="00684BE8"/>
    <w:rsid w:val="00684C47"/>
    <w:rsid w:val="00685074"/>
    <w:rsid w:val="006850B2"/>
    <w:rsid w:val="0068583C"/>
    <w:rsid w:val="00685F29"/>
    <w:rsid w:val="00686666"/>
    <w:rsid w:val="00686865"/>
    <w:rsid w:val="006874E2"/>
    <w:rsid w:val="00687CA1"/>
    <w:rsid w:val="006901A6"/>
    <w:rsid w:val="00690A9F"/>
    <w:rsid w:val="00690D2D"/>
    <w:rsid w:val="00691265"/>
    <w:rsid w:val="00692A28"/>
    <w:rsid w:val="00692C08"/>
    <w:rsid w:val="00693012"/>
    <w:rsid w:val="00693181"/>
    <w:rsid w:val="0069413E"/>
    <w:rsid w:val="00694280"/>
    <w:rsid w:val="006950E0"/>
    <w:rsid w:val="0069523B"/>
    <w:rsid w:val="006952B2"/>
    <w:rsid w:val="00695B3B"/>
    <w:rsid w:val="006964B4"/>
    <w:rsid w:val="0069687A"/>
    <w:rsid w:val="0069728D"/>
    <w:rsid w:val="0069732C"/>
    <w:rsid w:val="0069742D"/>
    <w:rsid w:val="0069760C"/>
    <w:rsid w:val="00697AD5"/>
    <w:rsid w:val="006A00C7"/>
    <w:rsid w:val="006A08E5"/>
    <w:rsid w:val="006A1020"/>
    <w:rsid w:val="006A185F"/>
    <w:rsid w:val="006A1A84"/>
    <w:rsid w:val="006A1D7D"/>
    <w:rsid w:val="006A1F49"/>
    <w:rsid w:val="006A2592"/>
    <w:rsid w:val="006A26B6"/>
    <w:rsid w:val="006A27C2"/>
    <w:rsid w:val="006A2E80"/>
    <w:rsid w:val="006A2EF5"/>
    <w:rsid w:val="006A31B1"/>
    <w:rsid w:val="006A3A2A"/>
    <w:rsid w:val="006A4600"/>
    <w:rsid w:val="006A5978"/>
    <w:rsid w:val="006A5C62"/>
    <w:rsid w:val="006A5DE5"/>
    <w:rsid w:val="006A6340"/>
    <w:rsid w:val="006A69EB"/>
    <w:rsid w:val="006A7FA8"/>
    <w:rsid w:val="006B0179"/>
    <w:rsid w:val="006B0598"/>
    <w:rsid w:val="006B081A"/>
    <w:rsid w:val="006B0C5D"/>
    <w:rsid w:val="006B0E62"/>
    <w:rsid w:val="006B1567"/>
    <w:rsid w:val="006B1708"/>
    <w:rsid w:val="006B1EBE"/>
    <w:rsid w:val="006B2853"/>
    <w:rsid w:val="006B316C"/>
    <w:rsid w:val="006B395F"/>
    <w:rsid w:val="006B3F8A"/>
    <w:rsid w:val="006B4680"/>
    <w:rsid w:val="006B5317"/>
    <w:rsid w:val="006B5421"/>
    <w:rsid w:val="006B5F83"/>
    <w:rsid w:val="006B6252"/>
    <w:rsid w:val="006B63F9"/>
    <w:rsid w:val="006B6492"/>
    <w:rsid w:val="006B6787"/>
    <w:rsid w:val="006B782C"/>
    <w:rsid w:val="006B7A07"/>
    <w:rsid w:val="006B7A6A"/>
    <w:rsid w:val="006C0833"/>
    <w:rsid w:val="006C0A9B"/>
    <w:rsid w:val="006C0B18"/>
    <w:rsid w:val="006C13C3"/>
    <w:rsid w:val="006C177A"/>
    <w:rsid w:val="006C1843"/>
    <w:rsid w:val="006C214A"/>
    <w:rsid w:val="006C233F"/>
    <w:rsid w:val="006C348C"/>
    <w:rsid w:val="006C3CD0"/>
    <w:rsid w:val="006C3EFA"/>
    <w:rsid w:val="006C3FC7"/>
    <w:rsid w:val="006C4B17"/>
    <w:rsid w:val="006C501B"/>
    <w:rsid w:val="006C513C"/>
    <w:rsid w:val="006C557B"/>
    <w:rsid w:val="006C5C46"/>
    <w:rsid w:val="006C5EDA"/>
    <w:rsid w:val="006C6705"/>
    <w:rsid w:val="006C6775"/>
    <w:rsid w:val="006C691C"/>
    <w:rsid w:val="006C6B65"/>
    <w:rsid w:val="006C6F79"/>
    <w:rsid w:val="006C6FCC"/>
    <w:rsid w:val="006D03BA"/>
    <w:rsid w:val="006D0581"/>
    <w:rsid w:val="006D0668"/>
    <w:rsid w:val="006D06E3"/>
    <w:rsid w:val="006D0B24"/>
    <w:rsid w:val="006D11C7"/>
    <w:rsid w:val="006D134C"/>
    <w:rsid w:val="006D2A10"/>
    <w:rsid w:val="006D2A57"/>
    <w:rsid w:val="006D2B96"/>
    <w:rsid w:val="006D32E6"/>
    <w:rsid w:val="006D333C"/>
    <w:rsid w:val="006D3945"/>
    <w:rsid w:val="006D39F8"/>
    <w:rsid w:val="006D3A44"/>
    <w:rsid w:val="006D3CBD"/>
    <w:rsid w:val="006D3F29"/>
    <w:rsid w:val="006D4C56"/>
    <w:rsid w:val="006D4F64"/>
    <w:rsid w:val="006D4FFD"/>
    <w:rsid w:val="006D535A"/>
    <w:rsid w:val="006D549D"/>
    <w:rsid w:val="006D54C4"/>
    <w:rsid w:val="006D5573"/>
    <w:rsid w:val="006D594F"/>
    <w:rsid w:val="006D5D72"/>
    <w:rsid w:val="006D5EF9"/>
    <w:rsid w:val="006D61AD"/>
    <w:rsid w:val="006D62AC"/>
    <w:rsid w:val="006D641E"/>
    <w:rsid w:val="006D7BD2"/>
    <w:rsid w:val="006E024C"/>
    <w:rsid w:val="006E04C1"/>
    <w:rsid w:val="006E05E6"/>
    <w:rsid w:val="006E0BDC"/>
    <w:rsid w:val="006E0D02"/>
    <w:rsid w:val="006E1479"/>
    <w:rsid w:val="006E1605"/>
    <w:rsid w:val="006E19AE"/>
    <w:rsid w:val="006E1B23"/>
    <w:rsid w:val="006E31C2"/>
    <w:rsid w:val="006E373F"/>
    <w:rsid w:val="006E3FAC"/>
    <w:rsid w:val="006E479A"/>
    <w:rsid w:val="006E52FE"/>
    <w:rsid w:val="006E5CA3"/>
    <w:rsid w:val="006E5EE6"/>
    <w:rsid w:val="006E5F62"/>
    <w:rsid w:val="006E6229"/>
    <w:rsid w:val="006E644E"/>
    <w:rsid w:val="006E6FF0"/>
    <w:rsid w:val="006E79A0"/>
    <w:rsid w:val="006E7D09"/>
    <w:rsid w:val="006F02F8"/>
    <w:rsid w:val="006F07B5"/>
    <w:rsid w:val="006F1B31"/>
    <w:rsid w:val="006F2019"/>
    <w:rsid w:val="006F28B9"/>
    <w:rsid w:val="006F3F3B"/>
    <w:rsid w:val="006F5881"/>
    <w:rsid w:val="006F5CE1"/>
    <w:rsid w:val="006F6FA0"/>
    <w:rsid w:val="006F6FDE"/>
    <w:rsid w:val="006F74D9"/>
    <w:rsid w:val="006F7728"/>
    <w:rsid w:val="00700403"/>
    <w:rsid w:val="007007C2"/>
    <w:rsid w:val="0070094D"/>
    <w:rsid w:val="0070141E"/>
    <w:rsid w:val="00701470"/>
    <w:rsid w:val="007014C8"/>
    <w:rsid w:val="00701722"/>
    <w:rsid w:val="007023B2"/>
    <w:rsid w:val="00702A56"/>
    <w:rsid w:val="00703F06"/>
    <w:rsid w:val="00704388"/>
    <w:rsid w:val="00704465"/>
    <w:rsid w:val="00704C33"/>
    <w:rsid w:val="00705AF8"/>
    <w:rsid w:val="00706472"/>
    <w:rsid w:val="00706536"/>
    <w:rsid w:val="00706952"/>
    <w:rsid w:val="00706BB4"/>
    <w:rsid w:val="00706DBF"/>
    <w:rsid w:val="00707233"/>
    <w:rsid w:val="00707988"/>
    <w:rsid w:val="00707EDB"/>
    <w:rsid w:val="00710012"/>
    <w:rsid w:val="00710955"/>
    <w:rsid w:val="0071095F"/>
    <w:rsid w:val="00711021"/>
    <w:rsid w:val="00711A62"/>
    <w:rsid w:val="007124CB"/>
    <w:rsid w:val="00712B97"/>
    <w:rsid w:val="00714B01"/>
    <w:rsid w:val="00714CCC"/>
    <w:rsid w:val="0071529A"/>
    <w:rsid w:val="00715789"/>
    <w:rsid w:val="00715C70"/>
    <w:rsid w:val="00716E10"/>
    <w:rsid w:val="00716EC4"/>
    <w:rsid w:val="007170AC"/>
    <w:rsid w:val="0071738D"/>
    <w:rsid w:val="007173CD"/>
    <w:rsid w:val="0071748B"/>
    <w:rsid w:val="007176ED"/>
    <w:rsid w:val="00717915"/>
    <w:rsid w:val="00717CB8"/>
    <w:rsid w:val="00717D38"/>
    <w:rsid w:val="0072025C"/>
    <w:rsid w:val="0072034B"/>
    <w:rsid w:val="007209A2"/>
    <w:rsid w:val="00721283"/>
    <w:rsid w:val="007214E8"/>
    <w:rsid w:val="007215B6"/>
    <w:rsid w:val="00721725"/>
    <w:rsid w:val="00722192"/>
    <w:rsid w:val="00722517"/>
    <w:rsid w:val="00722DE1"/>
    <w:rsid w:val="00723BE7"/>
    <w:rsid w:val="00723CA1"/>
    <w:rsid w:val="00724403"/>
    <w:rsid w:val="0072444E"/>
    <w:rsid w:val="00724BC5"/>
    <w:rsid w:val="00724FE9"/>
    <w:rsid w:val="007252BD"/>
    <w:rsid w:val="007252BF"/>
    <w:rsid w:val="0072560C"/>
    <w:rsid w:val="007258E0"/>
    <w:rsid w:val="00725917"/>
    <w:rsid w:val="0072631E"/>
    <w:rsid w:val="007263CF"/>
    <w:rsid w:val="00726BEF"/>
    <w:rsid w:val="00727BC4"/>
    <w:rsid w:val="00727EC3"/>
    <w:rsid w:val="00730737"/>
    <w:rsid w:val="007308DA"/>
    <w:rsid w:val="00730E67"/>
    <w:rsid w:val="00730ECA"/>
    <w:rsid w:val="00731411"/>
    <w:rsid w:val="007315CB"/>
    <w:rsid w:val="007316F6"/>
    <w:rsid w:val="00731803"/>
    <w:rsid w:val="00732413"/>
    <w:rsid w:val="00732A64"/>
    <w:rsid w:val="00732D90"/>
    <w:rsid w:val="00732F76"/>
    <w:rsid w:val="00733088"/>
    <w:rsid w:val="007335D7"/>
    <w:rsid w:val="007336A9"/>
    <w:rsid w:val="007339BD"/>
    <w:rsid w:val="007346AF"/>
    <w:rsid w:val="00734C2A"/>
    <w:rsid w:val="00734E52"/>
    <w:rsid w:val="007355E9"/>
    <w:rsid w:val="007356F5"/>
    <w:rsid w:val="0073591F"/>
    <w:rsid w:val="00735B61"/>
    <w:rsid w:val="00736EAB"/>
    <w:rsid w:val="007373D9"/>
    <w:rsid w:val="0073770B"/>
    <w:rsid w:val="0073798D"/>
    <w:rsid w:val="00737BDB"/>
    <w:rsid w:val="00740A7A"/>
    <w:rsid w:val="00740EA0"/>
    <w:rsid w:val="00740EE2"/>
    <w:rsid w:val="007416D7"/>
    <w:rsid w:val="007420D2"/>
    <w:rsid w:val="007422FA"/>
    <w:rsid w:val="00742E59"/>
    <w:rsid w:val="0074348A"/>
    <w:rsid w:val="00743B9B"/>
    <w:rsid w:val="00743DAB"/>
    <w:rsid w:val="00744107"/>
    <w:rsid w:val="00744528"/>
    <w:rsid w:val="00744579"/>
    <w:rsid w:val="00744600"/>
    <w:rsid w:val="007446BE"/>
    <w:rsid w:val="007455BE"/>
    <w:rsid w:val="00745EB1"/>
    <w:rsid w:val="0074608F"/>
    <w:rsid w:val="007462BF"/>
    <w:rsid w:val="00746BCC"/>
    <w:rsid w:val="007471BA"/>
    <w:rsid w:val="00747980"/>
    <w:rsid w:val="00747CD6"/>
    <w:rsid w:val="007505CF"/>
    <w:rsid w:val="007509F8"/>
    <w:rsid w:val="00750BBB"/>
    <w:rsid w:val="00751161"/>
    <w:rsid w:val="0075155C"/>
    <w:rsid w:val="00751B62"/>
    <w:rsid w:val="00752017"/>
    <w:rsid w:val="00752817"/>
    <w:rsid w:val="0075289C"/>
    <w:rsid w:val="007529E5"/>
    <w:rsid w:val="00752BA4"/>
    <w:rsid w:val="00752C50"/>
    <w:rsid w:val="00752D7B"/>
    <w:rsid w:val="00753000"/>
    <w:rsid w:val="00753203"/>
    <w:rsid w:val="00753519"/>
    <w:rsid w:val="00753A20"/>
    <w:rsid w:val="00753A8B"/>
    <w:rsid w:val="0075439D"/>
    <w:rsid w:val="00754670"/>
    <w:rsid w:val="007546C7"/>
    <w:rsid w:val="0075499C"/>
    <w:rsid w:val="00756257"/>
    <w:rsid w:val="007564DF"/>
    <w:rsid w:val="00756EC6"/>
    <w:rsid w:val="007576C0"/>
    <w:rsid w:val="00757CDB"/>
    <w:rsid w:val="0076021D"/>
    <w:rsid w:val="007606B9"/>
    <w:rsid w:val="007609EC"/>
    <w:rsid w:val="0076134B"/>
    <w:rsid w:val="00761EAA"/>
    <w:rsid w:val="00761EEF"/>
    <w:rsid w:val="007629C1"/>
    <w:rsid w:val="00762D6A"/>
    <w:rsid w:val="00763492"/>
    <w:rsid w:val="00763628"/>
    <w:rsid w:val="0076382F"/>
    <w:rsid w:val="007642C5"/>
    <w:rsid w:val="00764DDC"/>
    <w:rsid w:val="00765812"/>
    <w:rsid w:val="00765C85"/>
    <w:rsid w:val="00767BF8"/>
    <w:rsid w:val="00767ED8"/>
    <w:rsid w:val="00767F3F"/>
    <w:rsid w:val="00770025"/>
    <w:rsid w:val="00771EAE"/>
    <w:rsid w:val="00772200"/>
    <w:rsid w:val="00773117"/>
    <w:rsid w:val="0077355A"/>
    <w:rsid w:val="007739A3"/>
    <w:rsid w:val="007741BC"/>
    <w:rsid w:val="007744DB"/>
    <w:rsid w:val="00774C13"/>
    <w:rsid w:val="00774C32"/>
    <w:rsid w:val="00774D36"/>
    <w:rsid w:val="0077521F"/>
    <w:rsid w:val="0077544E"/>
    <w:rsid w:val="00775BCB"/>
    <w:rsid w:val="0077617D"/>
    <w:rsid w:val="007762C7"/>
    <w:rsid w:val="007766C0"/>
    <w:rsid w:val="0077745F"/>
    <w:rsid w:val="00777580"/>
    <w:rsid w:val="007776A5"/>
    <w:rsid w:val="00777A45"/>
    <w:rsid w:val="00777BB3"/>
    <w:rsid w:val="00777C69"/>
    <w:rsid w:val="007800D1"/>
    <w:rsid w:val="0078094E"/>
    <w:rsid w:val="00781108"/>
    <w:rsid w:val="00781CAE"/>
    <w:rsid w:val="007825AF"/>
    <w:rsid w:val="00782950"/>
    <w:rsid w:val="0078337B"/>
    <w:rsid w:val="007837B5"/>
    <w:rsid w:val="00783A58"/>
    <w:rsid w:val="00783B8E"/>
    <w:rsid w:val="00783CB9"/>
    <w:rsid w:val="00784B5F"/>
    <w:rsid w:val="00785113"/>
    <w:rsid w:val="007851F7"/>
    <w:rsid w:val="00785E32"/>
    <w:rsid w:val="00785E83"/>
    <w:rsid w:val="007861DF"/>
    <w:rsid w:val="007863E7"/>
    <w:rsid w:val="00786703"/>
    <w:rsid w:val="00786805"/>
    <w:rsid w:val="00786D48"/>
    <w:rsid w:val="007871B9"/>
    <w:rsid w:val="00790C2A"/>
    <w:rsid w:val="00791473"/>
    <w:rsid w:val="00791709"/>
    <w:rsid w:val="0079207A"/>
    <w:rsid w:val="0079260A"/>
    <w:rsid w:val="00792979"/>
    <w:rsid w:val="0079321C"/>
    <w:rsid w:val="007933B1"/>
    <w:rsid w:val="00794B98"/>
    <w:rsid w:val="00794BC2"/>
    <w:rsid w:val="00794F03"/>
    <w:rsid w:val="0079615B"/>
    <w:rsid w:val="00796F4A"/>
    <w:rsid w:val="00797653"/>
    <w:rsid w:val="00797A8C"/>
    <w:rsid w:val="007A047F"/>
    <w:rsid w:val="007A0B1A"/>
    <w:rsid w:val="007A0C2D"/>
    <w:rsid w:val="007A1AA8"/>
    <w:rsid w:val="007A294A"/>
    <w:rsid w:val="007A29A1"/>
    <w:rsid w:val="007A2AC9"/>
    <w:rsid w:val="007A2EC4"/>
    <w:rsid w:val="007A3E32"/>
    <w:rsid w:val="007A3FB3"/>
    <w:rsid w:val="007A4075"/>
    <w:rsid w:val="007A4579"/>
    <w:rsid w:val="007A480B"/>
    <w:rsid w:val="007A4859"/>
    <w:rsid w:val="007A4DE0"/>
    <w:rsid w:val="007A5302"/>
    <w:rsid w:val="007A5838"/>
    <w:rsid w:val="007A5AB6"/>
    <w:rsid w:val="007A6979"/>
    <w:rsid w:val="007A6BB0"/>
    <w:rsid w:val="007A7230"/>
    <w:rsid w:val="007A7ADA"/>
    <w:rsid w:val="007B0187"/>
    <w:rsid w:val="007B02FF"/>
    <w:rsid w:val="007B044B"/>
    <w:rsid w:val="007B16FC"/>
    <w:rsid w:val="007B1DD9"/>
    <w:rsid w:val="007B1E34"/>
    <w:rsid w:val="007B2E85"/>
    <w:rsid w:val="007B2F16"/>
    <w:rsid w:val="007B3896"/>
    <w:rsid w:val="007B38AE"/>
    <w:rsid w:val="007B3ACC"/>
    <w:rsid w:val="007B3F19"/>
    <w:rsid w:val="007B3FA1"/>
    <w:rsid w:val="007B443B"/>
    <w:rsid w:val="007B5680"/>
    <w:rsid w:val="007B5E68"/>
    <w:rsid w:val="007B6099"/>
    <w:rsid w:val="007B6193"/>
    <w:rsid w:val="007B6266"/>
    <w:rsid w:val="007B6675"/>
    <w:rsid w:val="007B6826"/>
    <w:rsid w:val="007B6D8B"/>
    <w:rsid w:val="007B6FFF"/>
    <w:rsid w:val="007B7230"/>
    <w:rsid w:val="007B771C"/>
    <w:rsid w:val="007B7DF8"/>
    <w:rsid w:val="007C034F"/>
    <w:rsid w:val="007C06AB"/>
    <w:rsid w:val="007C0B8B"/>
    <w:rsid w:val="007C0BB1"/>
    <w:rsid w:val="007C0EA7"/>
    <w:rsid w:val="007C10E0"/>
    <w:rsid w:val="007C10F3"/>
    <w:rsid w:val="007C1A08"/>
    <w:rsid w:val="007C1F63"/>
    <w:rsid w:val="007C228E"/>
    <w:rsid w:val="007C23CF"/>
    <w:rsid w:val="007C246B"/>
    <w:rsid w:val="007C2541"/>
    <w:rsid w:val="007C259C"/>
    <w:rsid w:val="007C291A"/>
    <w:rsid w:val="007C2D33"/>
    <w:rsid w:val="007C302F"/>
    <w:rsid w:val="007C3153"/>
    <w:rsid w:val="007C342D"/>
    <w:rsid w:val="007C34B4"/>
    <w:rsid w:val="007C3C38"/>
    <w:rsid w:val="007C403E"/>
    <w:rsid w:val="007C46F7"/>
    <w:rsid w:val="007C4DC5"/>
    <w:rsid w:val="007C4DEB"/>
    <w:rsid w:val="007C4E8E"/>
    <w:rsid w:val="007C51A5"/>
    <w:rsid w:val="007C60C8"/>
    <w:rsid w:val="007C651C"/>
    <w:rsid w:val="007C6672"/>
    <w:rsid w:val="007C70C7"/>
    <w:rsid w:val="007C715E"/>
    <w:rsid w:val="007C7DCB"/>
    <w:rsid w:val="007D0471"/>
    <w:rsid w:val="007D0595"/>
    <w:rsid w:val="007D05AE"/>
    <w:rsid w:val="007D103F"/>
    <w:rsid w:val="007D143E"/>
    <w:rsid w:val="007D15EE"/>
    <w:rsid w:val="007D172C"/>
    <w:rsid w:val="007D1DD1"/>
    <w:rsid w:val="007D26A3"/>
    <w:rsid w:val="007D26FE"/>
    <w:rsid w:val="007D2B1F"/>
    <w:rsid w:val="007D3218"/>
    <w:rsid w:val="007D34DE"/>
    <w:rsid w:val="007D351A"/>
    <w:rsid w:val="007D3545"/>
    <w:rsid w:val="007D3AC8"/>
    <w:rsid w:val="007D4292"/>
    <w:rsid w:val="007D4BA5"/>
    <w:rsid w:val="007D5258"/>
    <w:rsid w:val="007D53B2"/>
    <w:rsid w:val="007D5C86"/>
    <w:rsid w:val="007D5CDA"/>
    <w:rsid w:val="007D60BF"/>
    <w:rsid w:val="007D66F2"/>
    <w:rsid w:val="007D67C9"/>
    <w:rsid w:val="007D682D"/>
    <w:rsid w:val="007D75FC"/>
    <w:rsid w:val="007D7C25"/>
    <w:rsid w:val="007D7C4C"/>
    <w:rsid w:val="007D7E09"/>
    <w:rsid w:val="007E053E"/>
    <w:rsid w:val="007E13A7"/>
    <w:rsid w:val="007E14F1"/>
    <w:rsid w:val="007E1971"/>
    <w:rsid w:val="007E1B62"/>
    <w:rsid w:val="007E1E31"/>
    <w:rsid w:val="007E1F7F"/>
    <w:rsid w:val="007E27D8"/>
    <w:rsid w:val="007E2E42"/>
    <w:rsid w:val="007E2EAF"/>
    <w:rsid w:val="007E3753"/>
    <w:rsid w:val="007E38C5"/>
    <w:rsid w:val="007E3900"/>
    <w:rsid w:val="007E46B1"/>
    <w:rsid w:val="007E46BE"/>
    <w:rsid w:val="007E4BCA"/>
    <w:rsid w:val="007E5AE9"/>
    <w:rsid w:val="007E6364"/>
    <w:rsid w:val="007E698D"/>
    <w:rsid w:val="007E6EA9"/>
    <w:rsid w:val="007E7607"/>
    <w:rsid w:val="007F058C"/>
    <w:rsid w:val="007F06D6"/>
    <w:rsid w:val="007F093B"/>
    <w:rsid w:val="007F0E78"/>
    <w:rsid w:val="007F12EF"/>
    <w:rsid w:val="007F1A1D"/>
    <w:rsid w:val="007F1E26"/>
    <w:rsid w:val="007F2494"/>
    <w:rsid w:val="007F27F9"/>
    <w:rsid w:val="007F2B4C"/>
    <w:rsid w:val="007F2BC6"/>
    <w:rsid w:val="007F3041"/>
    <w:rsid w:val="007F3BE4"/>
    <w:rsid w:val="007F3C73"/>
    <w:rsid w:val="007F3F0A"/>
    <w:rsid w:val="007F3FF1"/>
    <w:rsid w:val="007F4055"/>
    <w:rsid w:val="007F40B5"/>
    <w:rsid w:val="007F443B"/>
    <w:rsid w:val="007F4582"/>
    <w:rsid w:val="007F4993"/>
    <w:rsid w:val="007F54B0"/>
    <w:rsid w:val="007F5F72"/>
    <w:rsid w:val="007F6B5C"/>
    <w:rsid w:val="007F7F9A"/>
    <w:rsid w:val="008001D2"/>
    <w:rsid w:val="0080043A"/>
    <w:rsid w:val="0080081E"/>
    <w:rsid w:val="00800BCB"/>
    <w:rsid w:val="0080104F"/>
    <w:rsid w:val="00801511"/>
    <w:rsid w:val="00801AAE"/>
    <w:rsid w:val="00801FB4"/>
    <w:rsid w:val="008020B9"/>
    <w:rsid w:val="00802358"/>
    <w:rsid w:val="00802568"/>
    <w:rsid w:val="00802A72"/>
    <w:rsid w:val="00802D39"/>
    <w:rsid w:val="00802DBE"/>
    <w:rsid w:val="00802ED1"/>
    <w:rsid w:val="00803985"/>
    <w:rsid w:val="00803D02"/>
    <w:rsid w:val="008048C4"/>
    <w:rsid w:val="0080492E"/>
    <w:rsid w:val="00804BC6"/>
    <w:rsid w:val="00804D59"/>
    <w:rsid w:val="0080509E"/>
    <w:rsid w:val="008050B3"/>
    <w:rsid w:val="00805BB3"/>
    <w:rsid w:val="008060C7"/>
    <w:rsid w:val="00806492"/>
    <w:rsid w:val="00806C2B"/>
    <w:rsid w:val="00806C75"/>
    <w:rsid w:val="00806FA6"/>
    <w:rsid w:val="00807036"/>
    <w:rsid w:val="008075A7"/>
    <w:rsid w:val="00807BDA"/>
    <w:rsid w:val="008101C7"/>
    <w:rsid w:val="00810B5B"/>
    <w:rsid w:val="00811C01"/>
    <w:rsid w:val="00811FF4"/>
    <w:rsid w:val="00812005"/>
    <w:rsid w:val="00812754"/>
    <w:rsid w:val="0081298A"/>
    <w:rsid w:val="00812A32"/>
    <w:rsid w:val="00812E67"/>
    <w:rsid w:val="0081344E"/>
    <w:rsid w:val="008137DC"/>
    <w:rsid w:val="00814015"/>
    <w:rsid w:val="008141CB"/>
    <w:rsid w:val="008148E9"/>
    <w:rsid w:val="00815005"/>
    <w:rsid w:val="00816723"/>
    <w:rsid w:val="00816F91"/>
    <w:rsid w:val="0081706F"/>
    <w:rsid w:val="008206F4"/>
    <w:rsid w:val="00820BAD"/>
    <w:rsid w:val="00820BE3"/>
    <w:rsid w:val="00821C15"/>
    <w:rsid w:val="00821CE8"/>
    <w:rsid w:val="00821D5F"/>
    <w:rsid w:val="0082276B"/>
    <w:rsid w:val="0082276E"/>
    <w:rsid w:val="0082296C"/>
    <w:rsid w:val="008230F0"/>
    <w:rsid w:val="00823AA8"/>
    <w:rsid w:val="00823D64"/>
    <w:rsid w:val="00824B5B"/>
    <w:rsid w:val="0082503F"/>
    <w:rsid w:val="008250D5"/>
    <w:rsid w:val="008252CD"/>
    <w:rsid w:val="00825565"/>
    <w:rsid w:val="0082609A"/>
    <w:rsid w:val="008267C8"/>
    <w:rsid w:val="008268FE"/>
    <w:rsid w:val="00826AF6"/>
    <w:rsid w:val="008271CB"/>
    <w:rsid w:val="00827915"/>
    <w:rsid w:val="00827F7F"/>
    <w:rsid w:val="008305E4"/>
    <w:rsid w:val="00830749"/>
    <w:rsid w:val="00830C69"/>
    <w:rsid w:val="00830EB9"/>
    <w:rsid w:val="00830F93"/>
    <w:rsid w:val="008311A3"/>
    <w:rsid w:val="00831266"/>
    <w:rsid w:val="00831769"/>
    <w:rsid w:val="008318F7"/>
    <w:rsid w:val="008319D8"/>
    <w:rsid w:val="00831C84"/>
    <w:rsid w:val="00831F89"/>
    <w:rsid w:val="00832354"/>
    <w:rsid w:val="00832378"/>
    <w:rsid w:val="008325CE"/>
    <w:rsid w:val="00832C37"/>
    <w:rsid w:val="00832E24"/>
    <w:rsid w:val="00833E15"/>
    <w:rsid w:val="00833F1D"/>
    <w:rsid w:val="008344EF"/>
    <w:rsid w:val="00834C37"/>
    <w:rsid w:val="00835097"/>
    <w:rsid w:val="00835196"/>
    <w:rsid w:val="0083523E"/>
    <w:rsid w:val="00835405"/>
    <w:rsid w:val="00835868"/>
    <w:rsid w:val="00835A15"/>
    <w:rsid w:val="00835BD8"/>
    <w:rsid w:val="00835C2C"/>
    <w:rsid w:val="00835C40"/>
    <w:rsid w:val="00836461"/>
    <w:rsid w:val="008369A7"/>
    <w:rsid w:val="00836A46"/>
    <w:rsid w:val="00836B2E"/>
    <w:rsid w:val="008373CD"/>
    <w:rsid w:val="00837EA8"/>
    <w:rsid w:val="00837EC3"/>
    <w:rsid w:val="0084007F"/>
    <w:rsid w:val="00840C1B"/>
    <w:rsid w:val="0084102C"/>
    <w:rsid w:val="008415D9"/>
    <w:rsid w:val="00841721"/>
    <w:rsid w:val="0084195F"/>
    <w:rsid w:val="008419A2"/>
    <w:rsid w:val="00841C01"/>
    <w:rsid w:val="00841E18"/>
    <w:rsid w:val="0084249C"/>
    <w:rsid w:val="00843BA7"/>
    <w:rsid w:val="0084424F"/>
    <w:rsid w:val="00844623"/>
    <w:rsid w:val="00844B77"/>
    <w:rsid w:val="00844C8E"/>
    <w:rsid w:val="00844CEE"/>
    <w:rsid w:val="00844EAD"/>
    <w:rsid w:val="00845A04"/>
    <w:rsid w:val="00845E33"/>
    <w:rsid w:val="0084609F"/>
    <w:rsid w:val="00846839"/>
    <w:rsid w:val="00846AF2"/>
    <w:rsid w:val="00846E98"/>
    <w:rsid w:val="008475D3"/>
    <w:rsid w:val="00847B6F"/>
    <w:rsid w:val="008504DA"/>
    <w:rsid w:val="00851A74"/>
    <w:rsid w:val="00851F03"/>
    <w:rsid w:val="0085204D"/>
    <w:rsid w:val="00852BA5"/>
    <w:rsid w:val="008538DF"/>
    <w:rsid w:val="008547B5"/>
    <w:rsid w:val="008556D7"/>
    <w:rsid w:val="00855ED8"/>
    <w:rsid w:val="008563DC"/>
    <w:rsid w:val="00856944"/>
    <w:rsid w:val="0085775F"/>
    <w:rsid w:val="008577E3"/>
    <w:rsid w:val="00857BED"/>
    <w:rsid w:val="00857C0E"/>
    <w:rsid w:val="008600C4"/>
    <w:rsid w:val="00860152"/>
    <w:rsid w:val="00861F1A"/>
    <w:rsid w:val="008620EC"/>
    <w:rsid w:val="0086214A"/>
    <w:rsid w:val="008624D8"/>
    <w:rsid w:val="00862824"/>
    <w:rsid w:val="008629F8"/>
    <w:rsid w:val="00862B01"/>
    <w:rsid w:val="00862CC3"/>
    <w:rsid w:val="008635FA"/>
    <w:rsid w:val="00864189"/>
    <w:rsid w:val="0086464C"/>
    <w:rsid w:val="00864CF1"/>
    <w:rsid w:val="00864E63"/>
    <w:rsid w:val="00865031"/>
    <w:rsid w:val="00865287"/>
    <w:rsid w:val="0086574E"/>
    <w:rsid w:val="00865992"/>
    <w:rsid w:val="0086646B"/>
    <w:rsid w:val="008664EF"/>
    <w:rsid w:val="008667DF"/>
    <w:rsid w:val="00866801"/>
    <w:rsid w:val="00866A69"/>
    <w:rsid w:val="008675C5"/>
    <w:rsid w:val="00867E09"/>
    <w:rsid w:val="00870078"/>
    <w:rsid w:val="00871104"/>
    <w:rsid w:val="008712FF"/>
    <w:rsid w:val="0087157F"/>
    <w:rsid w:val="00871FB3"/>
    <w:rsid w:val="0087212E"/>
    <w:rsid w:val="00872495"/>
    <w:rsid w:val="00872945"/>
    <w:rsid w:val="008729DD"/>
    <w:rsid w:val="00872B09"/>
    <w:rsid w:val="00873153"/>
    <w:rsid w:val="00873A82"/>
    <w:rsid w:val="00873C0A"/>
    <w:rsid w:val="00873CCE"/>
    <w:rsid w:val="00873E2E"/>
    <w:rsid w:val="00874C60"/>
    <w:rsid w:val="00874FB4"/>
    <w:rsid w:val="0087550C"/>
    <w:rsid w:val="008759C4"/>
    <w:rsid w:val="008763A2"/>
    <w:rsid w:val="008772F8"/>
    <w:rsid w:val="00877804"/>
    <w:rsid w:val="008779C4"/>
    <w:rsid w:val="00877AF9"/>
    <w:rsid w:val="00880FCD"/>
    <w:rsid w:val="008818C9"/>
    <w:rsid w:val="00881D5F"/>
    <w:rsid w:val="0088204E"/>
    <w:rsid w:val="00882090"/>
    <w:rsid w:val="0088279C"/>
    <w:rsid w:val="00882D1E"/>
    <w:rsid w:val="00882DF3"/>
    <w:rsid w:val="00882E36"/>
    <w:rsid w:val="008830FA"/>
    <w:rsid w:val="00883702"/>
    <w:rsid w:val="00884276"/>
    <w:rsid w:val="0088459F"/>
    <w:rsid w:val="00884B68"/>
    <w:rsid w:val="0088542E"/>
    <w:rsid w:val="00885611"/>
    <w:rsid w:val="0088565B"/>
    <w:rsid w:val="00885934"/>
    <w:rsid w:val="008879C5"/>
    <w:rsid w:val="00887D00"/>
    <w:rsid w:val="00890277"/>
    <w:rsid w:val="00890431"/>
    <w:rsid w:val="00890A60"/>
    <w:rsid w:val="00890C4E"/>
    <w:rsid w:val="00890E8F"/>
    <w:rsid w:val="008912C4"/>
    <w:rsid w:val="00891604"/>
    <w:rsid w:val="00891A8D"/>
    <w:rsid w:val="00892340"/>
    <w:rsid w:val="008923E8"/>
    <w:rsid w:val="008923EE"/>
    <w:rsid w:val="008927A4"/>
    <w:rsid w:val="008928D0"/>
    <w:rsid w:val="008929FA"/>
    <w:rsid w:val="00892D89"/>
    <w:rsid w:val="00893278"/>
    <w:rsid w:val="008935CC"/>
    <w:rsid w:val="00893BFD"/>
    <w:rsid w:val="00893C10"/>
    <w:rsid w:val="00893C4F"/>
    <w:rsid w:val="00894360"/>
    <w:rsid w:val="00894509"/>
    <w:rsid w:val="008947F9"/>
    <w:rsid w:val="00894C2D"/>
    <w:rsid w:val="00894CC7"/>
    <w:rsid w:val="00894F28"/>
    <w:rsid w:val="008952CD"/>
    <w:rsid w:val="008955BB"/>
    <w:rsid w:val="00895B4B"/>
    <w:rsid w:val="00895B4D"/>
    <w:rsid w:val="00895C63"/>
    <w:rsid w:val="00895F7E"/>
    <w:rsid w:val="008964B6"/>
    <w:rsid w:val="008964D6"/>
    <w:rsid w:val="00896888"/>
    <w:rsid w:val="00896D19"/>
    <w:rsid w:val="008975C7"/>
    <w:rsid w:val="00897B3B"/>
    <w:rsid w:val="00897C8D"/>
    <w:rsid w:val="008A0248"/>
    <w:rsid w:val="008A0301"/>
    <w:rsid w:val="008A0409"/>
    <w:rsid w:val="008A1185"/>
    <w:rsid w:val="008A2170"/>
    <w:rsid w:val="008A304A"/>
    <w:rsid w:val="008A36ED"/>
    <w:rsid w:val="008A3BCD"/>
    <w:rsid w:val="008A4426"/>
    <w:rsid w:val="008A4645"/>
    <w:rsid w:val="008A46F0"/>
    <w:rsid w:val="008A4713"/>
    <w:rsid w:val="008A4867"/>
    <w:rsid w:val="008A495C"/>
    <w:rsid w:val="008A4B53"/>
    <w:rsid w:val="008A4B98"/>
    <w:rsid w:val="008A4CA2"/>
    <w:rsid w:val="008A4E94"/>
    <w:rsid w:val="008A58CB"/>
    <w:rsid w:val="008A60EC"/>
    <w:rsid w:val="008A6BE4"/>
    <w:rsid w:val="008A6D5D"/>
    <w:rsid w:val="008A7086"/>
    <w:rsid w:val="008A7650"/>
    <w:rsid w:val="008A78D2"/>
    <w:rsid w:val="008A7AB3"/>
    <w:rsid w:val="008B0025"/>
    <w:rsid w:val="008B02C1"/>
    <w:rsid w:val="008B02E2"/>
    <w:rsid w:val="008B1571"/>
    <w:rsid w:val="008B1BA0"/>
    <w:rsid w:val="008B2418"/>
    <w:rsid w:val="008B2D47"/>
    <w:rsid w:val="008B33C5"/>
    <w:rsid w:val="008B34B8"/>
    <w:rsid w:val="008B3EE8"/>
    <w:rsid w:val="008B40FA"/>
    <w:rsid w:val="008B414C"/>
    <w:rsid w:val="008B46E2"/>
    <w:rsid w:val="008B47A0"/>
    <w:rsid w:val="008B47F6"/>
    <w:rsid w:val="008B48B6"/>
    <w:rsid w:val="008B568A"/>
    <w:rsid w:val="008B5C50"/>
    <w:rsid w:val="008B611F"/>
    <w:rsid w:val="008B67DD"/>
    <w:rsid w:val="008B6A1C"/>
    <w:rsid w:val="008B6A1E"/>
    <w:rsid w:val="008B6EB9"/>
    <w:rsid w:val="008B75C8"/>
    <w:rsid w:val="008C007B"/>
    <w:rsid w:val="008C0635"/>
    <w:rsid w:val="008C07E2"/>
    <w:rsid w:val="008C08DE"/>
    <w:rsid w:val="008C0DE2"/>
    <w:rsid w:val="008C12FC"/>
    <w:rsid w:val="008C150B"/>
    <w:rsid w:val="008C1AEA"/>
    <w:rsid w:val="008C204C"/>
    <w:rsid w:val="008C20D0"/>
    <w:rsid w:val="008C22C9"/>
    <w:rsid w:val="008C29BE"/>
    <w:rsid w:val="008C2ABC"/>
    <w:rsid w:val="008C3356"/>
    <w:rsid w:val="008C358A"/>
    <w:rsid w:val="008C3B95"/>
    <w:rsid w:val="008C4262"/>
    <w:rsid w:val="008C4370"/>
    <w:rsid w:val="008C47A6"/>
    <w:rsid w:val="008C4DE5"/>
    <w:rsid w:val="008C4EEC"/>
    <w:rsid w:val="008C5086"/>
    <w:rsid w:val="008C5B0A"/>
    <w:rsid w:val="008C5BEE"/>
    <w:rsid w:val="008C5F4D"/>
    <w:rsid w:val="008C65F3"/>
    <w:rsid w:val="008C7367"/>
    <w:rsid w:val="008C74B0"/>
    <w:rsid w:val="008C782B"/>
    <w:rsid w:val="008C79D4"/>
    <w:rsid w:val="008C7F71"/>
    <w:rsid w:val="008D07CA"/>
    <w:rsid w:val="008D080D"/>
    <w:rsid w:val="008D0F9C"/>
    <w:rsid w:val="008D16AB"/>
    <w:rsid w:val="008D1719"/>
    <w:rsid w:val="008D19D0"/>
    <w:rsid w:val="008D24F1"/>
    <w:rsid w:val="008D2A29"/>
    <w:rsid w:val="008D2CD6"/>
    <w:rsid w:val="008D2DFB"/>
    <w:rsid w:val="008D35F1"/>
    <w:rsid w:val="008D3665"/>
    <w:rsid w:val="008D378F"/>
    <w:rsid w:val="008D3E9E"/>
    <w:rsid w:val="008D54BC"/>
    <w:rsid w:val="008D5BEE"/>
    <w:rsid w:val="008D69E6"/>
    <w:rsid w:val="008D6CB5"/>
    <w:rsid w:val="008D6E66"/>
    <w:rsid w:val="008D706A"/>
    <w:rsid w:val="008D73D3"/>
    <w:rsid w:val="008D747B"/>
    <w:rsid w:val="008D7560"/>
    <w:rsid w:val="008D77D7"/>
    <w:rsid w:val="008E04E0"/>
    <w:rsid w:val="008E07C1"/>
    <w:rsid w:val="008E0CDD"/>
    <w:rsid w:val="008E0D9D"/>
    <w:rsid w:val="008E1265"/>
    <w:rsid w:val="008E1878"/>
    <w:rsid w:val="008E1C93"/>
    <w:rsid w:val="008E1D93"/>
    <w:rsid w:val="008E1FE2"/>
    <w:rsid w:val="008E2191"/>
    <w:rsid w:val="008E2B8A"/>
    <w:rsid w:val="008E2BE3"/>
    <w:rsid w:val="008E2D3C"/>
    <w:rsid w:val="008E33C1"/>
    <w:rsid w:val="008E35D5"/>
    <w:rsid w:val="008E3B56"/>
    <w:rsid w:val="008E4722"/>
    <w:rsid w:val="008E4A26"/>
    <w:rsid w:val="008E4A9C"/>
    <w:rsid w:val="008E4FCC"/>
    <w:rsid w:val="008E50D6"/>
    <w:rsid w:val="008E5587"/>
    <w:rsid w:val="008E559F"/>
    <w:rsid w:val="008E5EA0"/>
    <w:rsid w:val="008E5FD4"/>
    <w:rsid w:val="008E609B"/>
    <w:rsid w:val="008E6436"/>
    <w:rsid w:val="008E6777"/>
    <w:rsid w:val="008E6B9F"/>
    <w:rsid w:val="008E6BEC"/>
    <w:rsid w:val="008E6C53"/>
    <w:rsid w:val="008E7024"/>
    <w:rsid w:val="008E715D"/>
    <w:rsid w:val="008E72F3"/>
    <w:rsid w:val="008E7577"/>
    <w:rsid w:val="008E77F4"/>
    <w:rsid w:val="008E7C46"/>
    <w:rsid w:val="008F00C4"/>
    <w:rsid w:val="008F0134"/>
    <w:rsid w:val="008F01E5"/>
    <w:rsid w:val="008F0DCD"/>
    <w:rsid w:val="008F1576"/>
    <w:rsid w:val="008F1B48"/>
    <w:rsid w:val="008F20C2"/>
    <w:rsid w:val="008F2142"/>
    <w:rsid w:val="008F2DF8"/>
    <w:rsid w:val="008F35E2"/>
    <w:rsid w:val="008F3E00"/>
    <w:rsid w:val="008F4977"/>
    <w:rsid w:val="008F5165"/>
    <w:rsid w:val="008F5275"/>
    <w:rsid w:val="008F5298"/>
    <w:rsid w:val="008F56A5"/>
    <w:rsid w:val="008F57DE"/>
    <w:rsid w:val="008F605E"/>
    <w:rsid w:val="008F6387"/>
    <w:rsid w:val="008F687A"/>
    <w:rsid w:val="008F709C"/>
    <w:rsid w:val="008F782E"/>
    <w:rsid w:val="008F7D0F"/>
    <w:rsid w:val="008F7D83"/>
    <w:rsid w:val="008F7FBF"/>
    <w:rsid w:val="00900452"/>
    <w:rsid w:val="009005D2"/>
    <w:rsid w:val="00900789"/>
    <w:rsid w:val="009008EF"/>
    <w:rsid w:val="009011DC"/>
    <w:rsid w:val="0090122B"/>
    <w:rsid w:val="00901443"/>
    <w:rsid w:val="0090231F"/>
    <w:rsid w:val="00902324"/>
    <w:rsid w:val="0090235E"/>
    <w:rsid w:val="009026DB"/>
    <w:rsid w:val="00902804"/>
    <w:rsid w:val="00902C3B"/>
    <w:rsid w:val="00902F1E"/>
    <w:rsid w:val="00902FE5"/>
    <w:rsid w:val="00903842"/>
    <w:rsid w:val="00903E53"/>
    <w:rsid w:val="00904412"/>
    <w:rsid w:val="009047EA"/>
    <w:rsid w:val="00904A46"/>
    <w:rsid w:val="00904A72"/>
    <w:rsid w:val="00904B8F"/>
    <w:rsid w:val="00904E2A"/>
    <w:rsid w:val="00905406"/>
    <w:rsid w:val="00905E02"/>
    <w:rsid w:val="0090611C"/>
    <w:rsid w:val="009064F7"/>
    <w:rsid w:val="00906692"/>
    <w:rsid w:val="0090797E"/>
    <w:rsid w:val="0091016F"/>
    <w:rsid w:val="00910437"/>
    <w:rsid w:val="009105CE"/>
    <w:rsid w:val="00910B1F"/>
    <w:rsid w:val="0091171E"/>
    <w:rsid w:val="00911ADB"/>
    <w:rsid w:val="009131A7"/>
    <w:rsid w:val="00913592"/>
    <w:rsid w:val="009137CF"/>
    <w:rsid w:val="00915C65"/>
    <w:rsid w:val="009162E9"/>
    <w:rsid w:val="0091668C"/>
    <w:rsid w:val="009169B8"/>
    <w:rsid w:val="00917303"/>
    <w:rsid w:val="00917582"/>
    <w:rsid w:val="00917F45"/>
    <w:rsid w:val="00920BB9"/>
    <w:rsid w:val="0092100C"/>
    <w:rsid w:val="0092132D"/>
    <w:rsid w:val="00921C45"/>
    <w:rsid w:val="0092212A"/>
    <w:rsid w:val="00922225"/>
    <w:rsid w:val="00922337"/>
    <w:rsid w:val="0092240A"/>
    <w:rsid w:val="00922F35"/>
    <w:rsid w:val="00923732"/>
    <w:rsid w:val="0092386C"/>
    <w:rsid w:val="00923BED"/>
    <w:rsid w:val="00923FE2"/>
    <w:rsid w:val="009240A1"/>
    <w:rsid w:val="00924214"/>
    <w:rsid w:val="00924280"/>
    <w:rsid w:val="00924414"/>
    <w:rsid w:val="009245F6"/>
    <w:rsid w:val="0092473E"/>
    <w:rsid w:val="00924F01"/>
    <w:rsid w:val="0092536C"/>
    <w:rsid w:val="00925819"/>
    <w:rsid w:val="00925ABE"/>
    <w:rsid w:val="009265EE"/>
    <w:rsid w:val="00926669"/>
    <w:rsid w:val="009267ED"/>
    <w:rsid w:val="00926813"/>
    <w:rsid w:val="009268AD"/>
    <w:rsid w:val="00926E64"/>
    <w:rsid w:val="00927328"/>
    <w:rsid w:val="00927972"/>
    <w:rsid w:val="009279BA"/>
    <w:rsid w:val="00927A1B"/>
    <w:rsid w:val="00927A7D"/>
    <w:rsid w:val="0093082E"/>
    <w:rsid w:val="00930F28"/>
    <w:rsid w:val="00931F32"/>
    <w:rsid w:val="00932B08"/>
    <w:rsid w:val="00933204"/>
    <w:rsid w:val="00933365"/>
    <w:rsid w:val="009336AF"/>
    <w:rsid w:val="00933CAA"/>
    <w:rsid w:val="00934B85"/>
    <w:rsid w:val="00934ED0"/>
    <w:rsid w:val="0093514D"/>
    <w:rsid w:val="00935294"/>
    <w:rsid w:val="009352EF"/>
    <w:rsid w:val="00936098"/>
    <w:rsid w:val="009362AE"/>
    <w:rsid w:val="00936B87"/>
    <w:rsid w:val="00937D62"/>
    <w:rsid w:val="00937F08"/>
    <w:rsid w:val="00937FC0"/>
    <w:rsid w:val="009400F1"/>
    <w:rsid w:val="0094026B"/>
    <w:rsid w:val="009406D2"/>
    <w:rsid w:val="00940C63"/>
    <w:rsid w:val="00940D66"/>
    <w:rsid w:val="009410BB"/>
    <w:rsid w:val="00941900"/>
    <w:rsid w:val="0094191B"/>
    <w:rsid w:val="00941AA6"/>
    <w:rsid w:val="00941C7E"/>
    <w:rsid w:val="009420CC"/>
    <w:rsid w:val="00942740"/>
    <w:rsid w:val="00942A32"/>
    <w:rsid w:val="00942ECD"/>
    <w:rsid w:val="00943177"/>
    <w:rsid w:val="00943341"/>
    <w:rsid w:val="00943363"/>
    <w:rsid w:val="0094341E"/>
    <w:rsid w:val="0094365B"/>
    <w:rsid w:val="00943A15"/>
    <w:rsid w:val="00944752"/>
    <w:rsid w:val="00944949"/>
    <w:rsid w:val="0094534C"/>
    <w:rsid w:val="00945AF4"/>
    <w:rsid w:val="00945D3F"/>
    <w:rsid w:val="009463E0"/>
    <w:rsid w:val="00946973"/>
    <w:rsid w:val="00946A14"/>
    <w:rsid w:val="00946BC4"/>
    <w:rsid w:val="00947646"/>
    <w:rsid w:val="0094779E"/>
    <w:rsid w:val="00947A32"/>
    <w:rsid w:val="00947A7E"/>
    <w:rsid w:val="009500A1"/>
    <w:rsid w:val="009501E1"/>
    <w:rsid w:val="009502F0"/>
    <w:rsid w:val="009506CA"/>
    <w:rsid w:val="009510A4"/>
    <w:rsid w:val="00952072"/>
    <w:rsid w:val="00952179"/>
    <w:rsid w:val="00952CA7"/>
    <w:rsid w:val="009530D3"/>
    <w:rsid w:val="009530EE"/>
    <w:rsid w:val="0095354A"/>
    <w:rsid w:val="00953604"/>
    <w:rsid w:val="009537BB"/>
    <w:rsid w:val="009539E4"/>
    <w:rsid w:val="00954036"/>
    <w:rsid w:val="00954155"/>
    <w:rsid w:val="00954BC3"/>
    <w:rsid w:val="00954CB6"/>
    <w:rsid w:val="00954E72"/>
    <w:rsid w:val="00954ED6"/>
    <w:rsid w:val="009554A6"/>
    <w:rsid w:val="00955E52"/>
    <w:rsid w:val="00955E54"/>
    <w:rsid w:val="00956142"/>
    <w:rsid w:val="00956597"/>
    <w:rsid w:val="00956D26"/>
    <w:rsid w:val="00956E19"/>
    <w:rsid w:val="00957318"/>
    <w:rsid w:val="00957850"/>
    <w:rsid w:val="0096054D"/>
    <w:rsid w:val="009608FF"/>
    <w:rsid w:val="0096121A"/>
    <w:rsid w:val="0096122A"/>
    <w:rsid w:val="009613B4"/>
    <w:rsid w:val="009614EC"/>
    <w:rsid w:val="0096168A"/>
    <w:rsid w:val="00962155"/>
    <w:rsid w:val="00962551"/>
    <w:rsid w:val="0096299F"/>
    <w:rsid w:val="009629F7"/>
    <w:rsid w:val="0096317B"/>
    <w:rsid w:val="009632CD"/>
    <w:rsid w:val="00963F54"/>
    <w:rsid w:val="009644B0"/>
    <w:rsid w:val="00964827"/>
    <w:rsid w:val="009649EF"/>
    <w:rsid w:val="00964F3A"/>
    <w:rsid w:val="00964FBD"/>
    <w:rsid w:val="00965132"/>
    <w:rsid w:val="0096544E"/>
    <w:rsid w:val="009658B8"/>
    <w:rsid w:val="009658C5"/>
    <w:rsid w:val="00965923"/>
    <w:rsid w:val="00965D73"/>
    <w:rsid w:val="00965DDA"/>
    <w:rsid w:val="00966651"/>
    <w:rsid w:val="00967373"/>
    <w:rsid w:val="00967E71"/>
    <w:rsid w:val="00967F85"/>
    <w:rsid w:val="00970257"/>
    <w:rsid w:val="00970586"/>
    <w:rsid w:val="00970F66"/>
    <w:rsid w:val="00971110"/>
    <w:rsid w:val="0097137B"/>
    <w:rsid w:val="0097150C"/>
    <w:rsid w:val="00971586"/>
    <w:rsid w:val="00971701"/>
    <w:rsid w:val="0097200B"/>
    <w:rsid w:val="0097212F"/>
    <w:rsid w:val="00972BC3"/>
    <w:rsid w:val="009730B5"/>
    <w:rsid w:val="009730B9"/>
    <w:rsid w:val="0097359C"/>
    <w:rsid w:val="009738AB"/>
    <w:rsid w:val="00973FB9"/>
    <w:rsid w:val="0097473C"/>
    <w:rsid w:val="00974C51"/>
    <w:rsid w:val="00974D04"/>
    <w:rsid w:val="00975A77"/>
    <w:rsid w:val="00976150"/>
    <w:rsid w:val="009761DE"/>
    <w:rsid w:val="00976442"/>
    <w:rsid w:val="009766F0"/>
    <w:rsid w:val="00976F45"/>
    <w:rsid w:val="009774C6"/>
    <w:rsid w:val="00977608"/>
    <w:rsid w:val="00977844"/>
    <w:rsid w:val="00977BC0"/>
    <w:rsid w:val="00977D51"/>
    <w:rsid w:val="00980038"/>
    <w:rsid w:val="009803F2"/>
    <w:rsid w:val="0098085E"/>
    <w:rsid w:val="00980CC0"/>
    <w:rsid w:val="00981161"/>
    <w:rsid w:val="0098128D"/>
    <w:rsid w:val="00981728"/>
    <w:rsid w:val="009817C0"/>
    <w:rsid w:val="009819DE"/>
    <w:rsid w:val="00982199"/>
    <w:rsid w:val="0098222A"/>
    <w:rsid w:val="00982CA9"/>
    <w:rsid w:val="00982E04"/>
    <w:rsid w:val="00982E9F"/>
    <w:rsid w:val="0098380F"/>
    <w:rsid w:val="009838B8"/>
    <w:rsid w:val="00983DBC"/>
    <w:rsid w:val="00983ECB"/>
    <w:rsid w:val="0098426C"/>
    <w:rsid w:val="009850D1"/>
    <w:rsid w:val="00985106"/>
    <w:rsid w:val="0098520D"/>
    <w:rsid w:val="00985670"/>
    <w:rsid w:val="0098573A"/>
    <w:rsid w:val="0098633F"/>
    <w:rsid w:val="009865F0"/>
    <w:rsid w:val="0098660F"/>
    <w:rsid w:val="00986D6D"/>
    <w:rsid w:val="00986EC1"/>
    <w:rsid w:val="00987389"/>
    <w:rsid w:val="009878F4"/>
    <w:rsid w:val="009901FF"/>
    <w:rsid w:val="0099031A"/>
    <w:rsid w:val="00990646"/>
    <w:rsid w:val="009907CB"/>
    <w:rsid w:val="00990AFC"/>
    <w:rsid w:val="009910DB"/>
    <w:rsid w:val="0099162B"/>
    <w:rsid w:val="00991B97"/>
    <w:rsid w:val="00991BE1"/>
    <w:rsid w:val="00991C7B"/>
    <w:rsid w:val="00992052"/>
    <w:rsid w:val="00992673"/>
    <w:rsid w:val="009926C1"/>
    <w:rsid w:val="00992C6F"/>
    <w:rsid w:val="00993038"/>
    <w:rsid w:val="009930B7"/>
    <w:rsid w:val="009938F2"/>
    <w:rsid w:val="00994362"/>
    <w:rsid w:val="009943A6"/>
    <w:rsid w:val="00995F8C"/>
    <w:rsid w:val="0099647B"/>
    <w:rsid w:val="00996B15"/>
    <w:rsid w:val="00997121"/>
    <w:rsid w:val="009972A3"/>
    <w:rsid w:val="009972F4"/>
    <w:rsid w:val="00997B40"/>
    <w:rsid w:val="00997C2D"/>
    <w:rsid w:val="00997C41"/>
    <w:rsid w:val="00997CA5"/>
    <w:rsid w:val="009A02D3"/>
    <w:rsid w:val="009A0863"/>
    <w:rsid w:val="009A0DAB"/>
    <w:rsid w:val="009A179D"/>
    <w:rsid w:val="009A1A13"/>
    <w:rsid w:val="009A1BFA"/>
    <w:rsid w:val="009A2B37"/>
    <w:rsid w:val="009A2C19"/>
    <w:rsid w:val="009A2FCA"/>
    <w:rsid w:val="009A32A8"/>
    <w:rsid w:val="009A4D40"/>
    <w:rsid w:val="009A4FFA"/>
    <w:rsid w:val="009A56AC"/>
    <w:rsid w:val="009A6222"/>
    <w:rsid w:val="009A6364"/>
    <w:rsid w:val="009A65CE"/>
    <w:rsid w:val="009A661A"/>
    <w:rsid w:val="009A6B13"/>
    <w:rsid w:val="009A6DCE"/>
    <w:rsid w:val="009A7161"/>
    <w:rsid w:val="009A71C8"/>
    <w:rsid w:val="009A7905"/>
    <w:rsid w:val="009A7DF6"/>
    <w:rsid w:val="009B0909"/>
    <w:rsid w:val="009B1042"/>
    <w:rsid w:val="009B1929"/>
    <w:rsid w:val="009B1A3D"/>
    <w:rsid w:val="009B30B7"/>
    <w:rsid w:val="009B35FA"/>
    <w:rsid w:val="009B366D"/>
    <w:rsid w:val="009B40CD"/>
    <w:rsid w:val="009B4414"/>
    <w:rsid w:val="009B4960"/>
    <w:rsid w:val="009B50D1"/>
    <w:rsid w:val="009B5346"/>
    <w:rsid w:val="009B57D1"/>
    <w:rsid w:val="009B5AE4"/>
    <w:rsid w:val="009B5CF4"/>
    <w:rsid w:val="009B5F6C"/>
    <w:rsid w:val="009B6AAE"/>
    <w:rsid w:val="009B6B19"/>
    <w:rsid w:val="009B705B"/>
    <w:rsid w:val="009B70CC"/>
    <w:rsid w:val="009B7390"/>
    <w:rsid w:val="009B7558"/>
    <w:rsid w:val="009B77AA"/>
    <w:rsid w:val="009C004D"/>
    <w:rsid w:val="009C015D"/>
    <w:rsid w:val="009C03B6"/>
    <w:rsid w:val="009C088D"/>
    <w:rsid w:val="009C171E"/>
    <w:rsid w:val="009C1739"/>
    <w:rsid w:val="009C198A"/>
    <w:rsid w:val="009C1DB4"/>
    <w:rsid w:val="009C1E1D"/>
    <w:rsid w:val="009C1F42"/>
    <w:rsid w:val="009C221B"/>
    <w:rsid w:val="009C2967"/>
    <w:rsid w:val="009C2AB3"/>
    <w:rsid w:val="009C2ACB"/>
    <w:rsid w:val="009C2CF7"/>
    <w:rsid w:val="009C300B"/>
    <w:rsid w:val="009C3CB3"/>
    <w:rsid w:val="009C3F47"/>
    <w:rsid w:val="009C4005"/>
    <w:rsid w:val="009C40FB"/>
    <w:rsid w:val="009C49FD"/>
    <w:rsid w:val="009C4B64"/>
    <w:rsid w:val="009C4C67"/>
    <w:rsid w:val="009C4CEA"/>
    <w:rsid w:val="009C4FDF"/>
    <w:rsid w:val="009C50A0"/>
    <w:rsid w:val="009C510B"/>
    <w:rsid w:val="009C589B"/>
    <w:rsid w:val="009C5BFC"/>
    <w:rsid w:val="009C6806"/>
    <w:rsid w:val="009C6BA6"/>
    <w:rsid w:val="009C6E91"/>
    <w:rsid w:val="009C7896"/>
    <w:rsid w:val="009D092A"/>
    <w:rsid w:val="009D0964"/>
    <w:rsid w:val="009D116D"/>
    <w:rsid w:val="009D1478"/>
    <w:rsid w:val="009D2619"/>
    <w:rsid w:val="009D27F4"/>
    <w:rsid w:val="009D2998"/>
    <w:rsid w:val="009D2A61"/>
    <w:rsid w:val="009D3AB3"/>
    <w:rsid w:val="009D3C9D"/>
    <w:rsid w:val="009D49BC"/>
    <w:rsid w:val="009D4CE3"/>
    <w:rsid w:val="009D588E"/>
    <w:rsid w:val="009D59E7"/>
    <w:rsid w:val="009D5A01"/>
    <w:rsid w:val="009D5B8D"/>
    <w:rsid w:val="009D5EA2"/>
    <w:rsid w:val="009D5FBC"/>
    <w:rsid w:val="009D6061"/>
    <w:rsid w:val="009D6314"/>
    <w:rsid w:val="009D6EB8"/>
    <w:rsid w:val="009D6EC3"/>
    <w:rsid w:val="009D7582"/>
    <w:rsid w:val="009E0146"/>
    <w:rsid w:val="009E07F3"/>
    <w:rsid w:val="009E0AEF"/>
    <w:rsid w:val="009E0C83"/>
    <w:rsid w:val="009E154A"/>
    <w:rsid w:val="009E1778"/>
    <w:rsid w:val="009E182B"/>
    <w:rsid w:val="009E1C28"/>
    <w:rsid w:val="009E24D7"/>
    <w:rsid w:val="009E2747"/>
    <w:rsid w:val="009E2B9F"/>
    <w:rsid w:val="009E2C15"/>
    <w:rsid w:val="009E3446"/>
    <w:rsid w:val="009E40B6"/>
    <w:rsid w:val="009E42B5"/>
    <w:rsid w:val="009E448C"/>
    <w:rsid w:val="009E467C"/>
    <w:rsid w:val="009E4C35"/>
    <w:rsid w:val="009E5409"/>
    <w:rsid w:val="009E55C6"/>
    <w:rsid w:val="009E62F1"/>
    <w:rsid w:val="009E6B2D"/>
    <w:rsid w:val="009E6EF3"/>
    <w:rsid w:val="009E72C8"/>
    <w:rsid w:val="009E74EF"/>
    <w:rsid w:val="009E77FC"/>
    <w:rsid w:val="009F110A"/>
    <w:rsid w:val="009F149D"/>
    <w:rsid w:val="009F151D"/>
    <w:rsid w:val="009F1586"/>
    <w:rsid w:val="009F1AE2"/>
    <w:rsid w:val="009F1F01"/>
    <w:rsid w:val="009F210D"/>
    <w:rsid w:val="009F244E"/>
    <w:rsid w:val="009F320F"/>
    <w:rsid w:val="009F36A4"/>
    <w:rsid w:val="009F36F8"/>
    <w:rsid w:val="009F371F"/>
    <w:rsid w:val="009F3D11"/>
    <w:rsid w:val="009F448E"/>
    <w:rsid w:val="009F46AF"/>
    <w:rsid w:val="009F4A98"/>
    <w:rsid w:val="009F55F6"/>
    <w:rsid w:val="009F56DA"/>
    <w:rsid w:val="009F5955"/>
    <w:rsid w:val="009F5EA9"/>
    <w:rsid w:val="009F5F3B"/>
    <w:rsid w:val="009F65DB"/>
    <w:rsid w:val="009F6867"/>
    <w:rsid w:val="009F6D68"/>
    <w:rsid w:val="009F7106"/>
    <w:rsid w:val="009F7A8A"/>
    <w:rsid w:val="00A006A9"/>
    <w:rsid w:val="00A007B2"/>
    <w:rsid w:val="00A00C74"/>
    <w:rsid w:val="00A00E22"/>
    <w:rsid w:val="00A012A8"/>
    <w:rsid w:val="00A01615"/>
    <w:rsid w:val="00A01FC0"/>
    <w:rsid w:val="00A021A6"/>
    <w:rsid w:val="00A02381"/>
    <w:rsid w:val="00A04122"/>
    <w:rsid w:val="00A0413E"/>
    <w:rsid w:val="00A0447C"/>
    <w:rsid w:val="00A04611"/>
    <w:rsid w:val="00A0486E"/>
    <w:rsid w:val="00A05162"/>
    <w:rsid w:val="00A054F9"/>
    <w:rsid w:val="00A0583E"/>
    <w:rsid w:val="00A05B19"/>
    <w:rsid w:val="00A05DF0"/>
    <w:rsid w:val="00A06EB2"/>
    <w:rsid w:val="00A07043"/>
    <w:rsid w:val="00A0725B"/>
    <w:rsid w:val="00A073BE"/>
    <w:rsid w:val="00A073FB"/>
    <w:rsid w:val="00A0740E"/>
    <w:rsid w:val="00A078B6"/>
    <w:rsid w:val="00A07EC7"/>
    <w:rsid w:val="00A10027"/>
    <w:rsid w:val="00A10462"/>
    <w:rsid w:val="00A10ECB"/>
    <w:rsid w:val="00A110DC"/>
    <w:rsid w:val="00A11277"/>
    <w:rsid w:val="00A1222B"/>
    <w:rsid w:val="00A12F65"/>
    <w:rsid w:val="00A13BE8"/>
    <w:rsid w:val="00A141AA"/>
    <w:rsid w:val="00A14625"/>
    <w:rsid w:val="00A14C72"/>
    <w:rsid w:val="00A15392"/>
    <w:rsid w:val="00A1549F"/>
    <w:rsid w:val="00A15651"/>
    <w:rsid w:val="00A15FDB"/>
    <w:rsid w:val="00A1626F"/>
    <w:rsid w:val="00A1637D"/>
    <w:rsid w:val="00A163EE"/>
    <w:rsid w:val="00A1644C"/>
    <w:rsid w:val="00A168C1"/>
    <w:rsid w:val="00A16970"/>
    <w:rsid w:val="00A16D4B"/>
    <w:rsid w:val="00A16DF0"/>
    <w:rsid w:val="00A16E5A"/>
    <w:rsid w:val="00A16E82"/>
    <w:rsid w:val="00A16F11"/>
    <w:rsid w:val="00A16F5E"/>
    <w:rsid w:val="00A17C7D"/>
    <w:rsid w:val="00A201FA"/>
    <w:rsid w:val="00A2035A"/>
    <w:rsid w:val="00A20C90"/>
    <w:rsid w:val="00A20D90"/>
    <w:rsid w:val="00A2147D"/>
    <w:rsid w:val="00A2176A"/>
    <w:rsid w:val="00A21B5C"/>
    <w:rsid w:val="00A225B2"/>
    <w:rsid w:val="00A22659"/>
    <w:rsid w:val="00A22AA1"/>
    <w:rsid w:val="00A234F8"/>
    <w:rsid w:val="00A2390B"/>
    <w:rsid w:val="00A23ACC"/>
    <w:rsid w:val="00A23F15"/>
    <w:rsid w:val="00A24B0F"/>
    <w:rsid w:val="00A24B52"/>
    <w:rsid w:val="00A25558"/>
    <w:rsid w:val="00A25AD9"/>
    <w:rsid w:val="00A26016"/>
    <w:rsid w:val="00A2622D"/>
    <w:rsid w:val="00A2692A"/>
    <w:rsid w:val="00A26D8E"/>
    <w:rsid w:val="00A26DF2"/>
    <w:rsid w:val="00A27B26"/>
    <w:rsid w:val="00A30479"/>
    <w:rsid w:val="00A30E50"/>
    <w:rsid w:val="00A31CB9"/>
    <w:rsid w:val="00A3210F"/>
    <w:rsid w:val="00A32A7A"/>
    <w:rsid w:val="00A32B22"/>
    <w:rsid w:val="00A32C98"/>
    <w:rsid w:val="00A333D0"/>
    <w:rsid w:val="00A3356F"/>
    <w:rsid w:val="00A33C39"/>
    <w:rsid w:val="00A34240"/>
    <w:rsid w:val="00A35393"/>
    <w:rsid w:val="00A35E65"/>
    <w:rsid w:val="00A36C6B"/>
    <w:rsid w:val="00A371C5"/>
    <w:rsid w:val="00A3726E"/>
    <w:rsid w:val="00A37647"/>
    <w:rsid w:val="00A37DC6"/>
    <w:rsid w:val="00A40C2F"/>
    <w:rsid w:val="00A415B6"/>
    <w:rsid w:val="00A420A2"/>
    <w:rsid w:val="00A425EA"/>
    <w:rsid w:val="00A42D16"/>
    <w:rsid w:val="00A4346C"/>
    <w:rsid w:val="00A43878"/>
    <w:rsid w:val="00A43D3D"/>
    <w:rsid w:val="00A43D51"/>
    <w:rsid w:val="00A4462D"/>
    <w:rsid w:val="00A4471B"/>
    <w:rsid w:val="00A44B8A"/>
    <w:rsid w:val="00A452D5"/>
    <w:rsid w:val="00A452D9"/>
    <w:rsid w:val="00A4536B"/>
    <w:rsid w:val="00A45580"/>
    <w:rsid w:val="00A455C2"/>
    <w:rsid w:val="00A45C29"/>
    <w:rsid w:val="00A45C80"/>
    <w:rsid w:val="00A45C96"/>
    <w:rsid w:val="00A45E91"/>
    <w:rsid w:val="00A4633B"/>
    <w:rsid w:val="00A4664B"/>
    <w:rsid w:val="00A46737"/>
    <w:rsid w:val="00A467D8"/>
    <w:rsid w:val="00A468E6"/>
    <w:rsid w:val="00A469BA"/>
    <w:rsid w:val="00A47151"/>
    <w:rsid w:val="00A47288"/>
    <w:rsid w:val="00A4734B"/>
    <w:rsid w:val="00A47516"/>
    <w:rsid w:val="00A475DA"/>
    <w:rsid w:val="00A4783D"/>
    <w:rsid w:val="00A47A81"/>
    <w:rsid w:val="00A500AA"/>
    <w:rsid w:val="00A50234"/>
    <w:rsid w:val="00A5125D"/>
    <w:rsid w:val="00A516E3"/>
    <w:rsid w:val="00A51B0D"/>
    <w:rsid w:val="00A51F34"/>
    <w:rsid w:val="00A52893"/>
    <w:rsid w:val="00A528A1"/>
    <w:rsid w:val="00A52A32"/>
    <w:rsid w:val="00A52A38"/>
    <w:rsid w:val="00A52D1C"/>
    <w:rsid w:val="00A52F1E"/>
    <w:rsid w:val="00A53008"/>
    <w:rsid w:val="00A530C2"/>
    <w:rsid w:val="00A533AB"/>
    <w:rsid w:val="00A53FFC"/>
    <w:rsid w:val="00A545C4"/>
    <w:rsid w:val="00A54680"/>
    <w:rsid w:val="00A54BEF"/>
    <w:rsid w:val="00A54F44"/>
    <w:rsid w:val="00A5598E"/>
    <w:rsid w:val="00A5658C"/>
    <w:rsid w:val="00A56771"/>
    <w:rsid w:val="00A569CB"/>
    <w:rsid w:val="00A57399"/>
    <w:rsid w:val="00A576ED"/>
    <w:rsid w:val="00A5773B"/>
    <w:rsid w:val="00A57AF9"/>
    <w:rsid w:val="00A57C76"/>
    <w:rsid w:val="00A57CE0"/>
    <w:rsid w:val="00A57E50"/>
    <w:rsid w:val="00A57F90"/>
    <w:rsid w:val="00A6019C"/>
    <w:rsid w:val="00A601FD"/>
    <w:rsid w:val="00A60A48"/>
    <w:rsid w:val="00A60DD9"/>
    <w:rsid w:val="00A6100B"/>
    <w:rsid w:val="00A611CA"/>
    <w:rsid w:val="00A61A95"/>
    <w:rsid w:val="00A61C41"/>
    <w:rsid w:val="00A61E44"/>
    <w:rsid w:val="00A62032"/>
    <w:rsid w:val="00A6233D"/>
    <w:rsid w:val="00A62991"/>
    <w:rsid w:val="00A63148"/>
    <w:rsid w:val="00A6362C"/>
    <w:rsid w:val="00A6392F"/>
    <w:rsid w:val="00A63B04"/>
    <w:rsid w:val="00A63D52"/>
    <w:rsid w:val="00A64DAF"/>
    <w:rsid w:val="00A65122"/>
    <w:rsid w:val="00A657C7"/>
    <w:rsid w:val="00A658BE"/>
    <w:rsid w:val="00A664B2"/>
    <w:rsid w:val="00A66BB8"/>
    <w:rsid w:val="00A66C63"/>
    <w:rsid w:val="00A675AB"/>
    <w:rsid w:val="00A675CB"/>
    <w:rsid w:val="00A6793F"/>
    <w:rsid w:val="00A67F01"/>
    <w:rsid w:val="00A70D23"/>
    <w:rsid w:val="00A72257"/>
    <w:rsid w:val="00A72CBD"/>
    <w:rsid w:val="00A72DEE"/>
    <w:rsid w:val="00A72E0D"/>
    <w:rsid w:val="00A73116"/>
    <w:rsid w:val="00A735DF"/>
    <w:rsid w:val="00A74252"/>
    <w:rsid w:val="00A745AA"/>
    <w:rsid w:val="00A74E42"/>
    <w:rsid w:val="00A7521B"/>
    <w:rsid w:val="00A7561D"/>
    <w:rsid w:val="00A756CD"/>
    <w:rsid w:val="00A75B97"/>
    <w:rsid w:val="00A75E73"/>
    <w:rsid w:val="00A76930"/>
    <w:rsid w:val="00A76AA4"/>
    <w:rsid w:val="00A7741D"/>
    <w:rsid w:val="00A80180"/>
    <w:rsid w:val="00A8020B"/>
    <w:rsid w:val="00A80419"/>
    <w:rsid w:val="00A80473"/>
    <w:rsid w:val="00A805FF"/>
    <w:rsid w:val="00A80635"/>
    <w:rsid w:val="00A80CD5"/>
    <w:rsid w:val="00A80DE2"/>
    <w:rsid w:val="00A81B44"/>
    <w:rsid w:val="00A82468"/>
    <w:rsid w:val="00A82539"/>
    <w:rsid w:val="00A83373"/>
    <w:rsid w:val="00A83973"/>
    <w:rsid w:val="00A83982"/>
    <w:rsid w:val="00A83A5D"/>
    <w:rsid w:val="00A83AC8"/>
    <w:rsid w:val="00A83BC3"/>
    <w:rsid w:val="00A83E0D"/>
    <w:rsid w:val="00A84032"/>
    <w:rsid w:val="00A844EB"/>
    <w:rsid w:val="00A84575"/>
    <w:rsid w:val="00A845DC"/>
    <w:rsid w:val="00A84D7C"/>
    <w:rsid w:val="00A854C5"/>
    <w:rsid w:val="00A85573"/>
    <w:rsid w:val="00A85ED8"/>
    <w:rsid w:val="00A86837"/>
    <w:rsid w:val="00A868E5"/>
    <w:rsid w:val="00A870CE"/>
    <w:rsid w:val="00A87880"/>
    <w:rsid w:val="00A8792E"/>
    <w:rsid w:val="00A87A1B"/>
    <w:rsid w:val="00A87D79"/>
    <w:rsid w:val="00A87F51"/>
    <w:rsid w:val="00A900CC"/>
    <w:rsid w:val="00A900D9"/>
    <w:rsid w:val="00A90239"/>
    <w:rsid w:val="00A90257"/>
    <w:rsid w:val="00A90653"/>
    <w:rsid w:val="00A90823"/>
    <w:rsid w:val="00A91306"/>
    <w:rsid w:val="00A918E6"/>
    <w:rsid w:val="00A91D04"/>
    <w:rsid w:val="00A91EA7"/>
    <w:rsid w:val="00A9206A"/>
    <w:rsid w:val="00A92348"/>
    <w:rsid w:val="00A92779"/>
    <w:rsid w:val="00A92DBA"/>
    <w:rsid w:val="00A9309A"/>
    <w:rsid w:val="00A9328C"/>
    <w:rsid w:val="00A9333E"/>
    <w:rsid w:val="00A93D13"/>
    <w:rsid w:val="00A93DEB"/>
    <w:rsid w:val="00A93FF1"/>
    <w:rsid w:val="00A95149"/>
    <w:rsid w:val="00A95668"/>
    <w:rsid w:val="00A9631D"/>
    <w:rsid w:val="00A96CC6"/>
    <w:rsid w:val="00A97111"/>
    <w:rsid w:val="00A97255"/>
    <w:rsid w:val="00A97FC0"/>
    <w:rsid w:val="00AA012D"/>
    <w:rsid w:val="00AA0239"/>
    <w:rsid w:val="00AA0D5F"/>
    <w:rsid w:val="00AA0E37"/>
    <w:rsid w:val="00AA1209"/>
    <w:rsid w:val="00AA1724"/>
    <w:rsid w:val="00AA1B4D"/>
    <w:rsid w:val="00AA272B"/>
    <w:rsid w:val="00AA312C"/>
    <w:rsid w:val="00AA3315"/>
    <w:rsid w:val="00AA3759"/>
    <w:rsid w:val="00AA382A"/>
    <w:rsid w:val="00AA44C0"/>
    <w:rsid w:val="00AA480E"/>
    <w:rsid w:val="00AA4AAF"/>
    <w:rsid w:val="00AA50D6"/>
    <w:rsid w:val="00AA55ED"/>
    <w:rsid w:val="00AA59B2"/>
    <w:rsid w:val="00AA5AE5"/>
    <w:rsid w:val="00AA5F8A"/>
    <w:rsid w:val="00AA62A0"/>
    <w:rsid w:val="00AA63D9"/>
    <w:rsid w:val="00AA6562"/>
    <w:rsid w:val="00AA67CE"/>
    <w:rsid w:val="00AA68EC"/>
    <w:rsid w:val="00AA71B8"/>
    <w:rsid w:val="00AA7363"/>
    <w:rsid w:val="00AA798E"/>
    <w:rsid w:val="00AA7AE2"/>
    <w:rsid w:val="00AB16F2"/>
    <w:rsid w:val="00AB2160"/>
    <w:rsid w:val="00AB23E1"/>
    <w:rsid w:val="00AB2ECC"/>
    <w:rsid w:val="00AB3471"/>
    <w:rsid w:val="00AB3581"/>
    <w:rsid w:val="00AB37DC"/>
    <w:rsid w:val="00AB3E84"/>
    <w:rsid w:val="00AB47E8"/>
    <w:rsid w:val="00AB4901"/>
    <w:rsid w:val="00AB4D98"/>
    <w:rsid w:val="00AB4DAE"/>
    <w:rsid w:val="00AB4E5A"/>
    <w:rsid w:val="00AB5032"/>
    <w:rsid w:val="00AB5047"/>
    <w:rsid w:val="00AB55A8"/>
    <w:rsid w:val="00AB61A1"/>
    <w:rsid w:val="00AB6602"/>
    <w:rsid w:val="00AB7714"/>
    <w:rsid w:val="00AB7C79"/>
    <w:rsid w:val="00AB7EA8"/>
    <w:rsid w:val="00AC0158"/>
    <w:rsid w:val="00AC018B"/>
    <w:rsid w:val="00AC057F"/>
    <w:rsid w:val="00AC1211"/>
    <w:rsid w:val="00AC1425"/>
    <w:rsid w:val="00AC1468"/>
    <w:rsid w:val="00AC18C7"/>
    <w:rsid w:val="00AC215C"/>
    <w:rsid w:val="00AC24AB"/>
    <w:rsid w:val="00AC2580"/>
    <w:rsid w:val="00AC329C"/>
    <w:rsid w:val="00AC359F"/>
    <w:rsid w:val="00AC384B"/>
    <w:rsid w:val="00AC3AF7"/>
    <w:rsid w:val="00AC3F80"/>
    <w:rsid w:val="00AC48CE"/>
    <w:rsid w:val="00AC4A1D"/>
    <w:rsid w:val="00AC4FEE"/>
    <w:rsid w:val="00AC5979"/>
    <w:rsid w:val="00AC5BCF"/>
    <w:rsid w:val="00AC5E7A"/>
    <w:rsid w:val="00AC6250"/>
    <w:rsid w:val="00AC682B"/>
    <w:rsid w:val="00AC754F"/>
    <w:rsid w:val="00AC7F1A"/>
    <w:rsid w:val="00AC7FBC"/>
    <w:rsid w:val="00AD0183"/>
    <w:rsid w:val="00AD0190"/>
    <w:rsid w:val="00AD0CC8"/>
    <w:rsid w:val="00AD116D"/>
    <w:rsid w:val="00AD1432"/>
    <w:rsid w:val="00AD179E"/>
    <w:rsid w:val="00AD1A11"/>
    <w:rsid w:val="00AD1ACE"/>
    <w:rsid w:val="00AD1C2B"/>
    <w:rsid w:val="00AD1E18"/>
    <w:rsid w:val="00AD29C7"/>
    <w:rsid w:val="00AD3200"/>
    <w:rsid w:val="00AD37E6"/>
    <w:rsid w:val="00AD411B"/>
    <w:rsid w:val="00AD4AC4"/>
    <w:rsid w:val="00AD4DA2"/>
    <w:rsid w:val="00AD4DA5"/>
    <w:rsid w:val="00AD4FB3"/>
    <w:rsid w:val="00AD5160"/>
    <w:rsid w:val="00AD5210"/>
    <w:rsid w:val="00AD52C8"/>
    <w:rsid w:val="00AD5635"/>
    <w:rsid w:val="00AD599F"/>
    <w:rsid w:val="00AD5B3C"/>
    <w:rsid w:val="00AD634C"/>
    <w:rsid w:val="00AD669B"/>
    <w:rsid w:val="00AD6E27"/>
    <w:rsid w:val="00AD6E30"/>
    <w:rsid w:val="00AD7363"/>
    <w:rsid w:val="00AD751C"/>
    <w:rsid w:val="00AD758A"/>
    <w:rsid w:val="00AD7899"/>
    <w:rsid w:val="00AD792C"/>
    <w:rsid w:val="00AD7A24"/>
    <w:rsid w:val="00AD7D95"/>
    <w:rsid w:val="00AD7E4C"/>
    <w:rsid w:val="00AE02A8"/>
    <w:rsid w:val="00AE0573"/>
    <w:rsid w:val="00AE0D2E"/>
    <w:rsid w:val="00AE1634"/>
    <w:rsid w:val="00AE1A09"/>
    <w:rsid w:val="00AE27A8"/>
    <w:rsid w:val="00AE2F87"/>
    <w:rsid w:val="00AE31B6"/>
    <w:rsid w:val="00AE3206"/>
    <w:rsid w:val="00AE380E"/>
    <w:rsid w:val="00AE4183"/>
    <w:rsid w:val="00AE4B14"/>
    <w:rsid w:val="00AE5198"/>
    <w:rsid w:val="00AE53EE"/>
    <w:rsid w:val="00AE5AB2"/>
    <w:rsid w:val="00AE5E6A"/>
    <w:rsid w:val="00AE6206"/>
    <w:rsid w:val="00AE671F"/>
    <w:rsid w:val="00AE6E75"/>
    <w:rsid w:val="00AE6E8D"/>
    <w:rsid w:val="00AE72B5"/>
    <w:rsid w:val="00AE73EA"/>
    <w:rsid w:val="00AF0017"/>
    <w:rsid w:val="00AF0073"/>
    <w:rsid w:val="00AF00D9"/>
    <w:rsid w:val="00AF03FF"/>
    <w:rsid w:val="00AF0CE0"/>
    <w:rsid w:val="00AF12DA"/>
    <w:rsid w:val="00AF1EB0"/>
    <w:rsid w:val="00AF22A9"/>
    <w:rsid w:val="00AF233F"/>
    <w:rsid w:val="00AF2348"/>
    <w:rsid w:val="00AF2556"/>
    <w:rsid w:val="00AF3473"/>
    <w:rsid w:val="00AF3AC4"/>
    <w:rsid w:val="00AF48B2"/>
    <w:rsid w:val="00AF4B43"/>
    <w:rsid w:val="00AF50CE"/>
    <w:rsid w:val="00AF5632"/>
    <w:rsid w:val="00AF6725"/>
    <w:rsid w:val="00AF7178"/>
    <w:rsid w:val="00AF73AA"/>
    <w:rsid w:val="00AF794E"/>
    <w:rsid w:val="00B00552"/>
    <w:rsid w:val="00B006E5"/>
    <w:rsid w:val="00B007DF"/>
    <w:rsid w:val="00B00BC4"/>
    <w:rsid w:val="00B00EC0"/>
    <w:rsid w:val="00B01FA5"/>
    <w:rsid w:val="00B02323"/>
    <w:rsid w:val="00B02503"/>
    <w:rsid w:val="00B02590"/>
    <w:rsid w:val="00B02778"/>
    <w:rsid w:val="00B027DC"/>
    <w:rsid w:val="00B0293B"/>
    <w:rsid w:val="00B02C1B"/>
    <w:rsid w:val="00B02D89"/>
    <w:rsid w:val="00B02E5A"/>
    <w:rsid w:val="00B02F56"/>
    <w:rsid w:val="00B036C8"/>
    <w:rsid w:val="00B039C5"/>
    <w:rsid w:val="00B044EA"/>
    <w:rsid w:val="00B0462B"/>
    <w:rsid w:val="00B048C9"/>
    <w:rsid w:val="00B04B38"/>
    <w:rsid w:val="00B04C3C"/>
    <w:rsid w:val="00B0619A"/>
    <w:rsid w:val="00B065C2"/>
    <w:rsid w:val="00B0661E"/>
    <w:rsid w:val="00B06841"/>
    <w:rsid w:val="00B06B20"/>
    <w:rsid w:val="00B06F8A"/>
    <w:rsid w:val="00B07647"/>
    <w:rsid w:val="00B07C17"/>
    <w:rsid w:val="00B07D83"/>
    <w:rsid w:val="00B10BCE"/>
    <w:rsid w:val="00B10D53"/>
    <w:rsid w:val="00B10D8B"/>
    <w:rsid w:val="00B10F13"/>
    <w:rsid w:val="00B11D1A"/>
    <w:rsid w:val="00B11E57"/>
    <w:rsid w:val="00B11F2E"/>
    <w:rsid w:val="00B12534"/>
    <w:rsid w:val="00B128A5"/>
    <w:rsid w:val="00B1299F"/>
    <w:rsid w:val="00B12D71"/>
    <w:rsid w:val="00B132F4"/>
    <w:rsid w:val="00B142D3"/>
    <w:rsid w:val="00B1454B"/>
    <w:rsid w:val="00B147D7"/>
    <w:rsid w:val="00B147E9"/>
    <w:rsid w:val="00B14C4F"/>
    <w:rsid w:val="00B15154"/>
    <w:rsid w:val="00B1522B"/>
    <w:rsid w:val="00B157AC"/>
    <w:rsid w:val="00B1592A"/>
    <w:rsid w:val="00B17124"/>
    <w:rsid w:val="00B171C7"/>
    <w:rsid w:val="00B17E7A"/>
    <w:rsid w:val="00B20033"/>
    <w:rsid w:val="00B202B9"/>
    <w:rsid w:val="00B20514"/>
    <w:rsid w:val="00B205A1"/>
    <w:rsid w:val="00B20622"/>
    <w:rsid w:val="00B2070D"/>
    <w:rsid w:val="00B20A32"/>
    <w:rsid w:val="00B2115C"/>
    <w:rsid w:val="00B211D0"/>
    <w:rsid w:val="00B21244"/>
    <w:rsid w:val="00B21515"/>
    <w:rsid w:val="00B215E7"/>
    <w:rsid w:val="00B21EE5"/>
    <w:rsid w:val="00B22124"/>
    <w:rsid w:val="00B2216D"/>
    <w:rsid w:val="00B22443"/>
    <w:rsid w:val="00B2320A"/>
    <w:rsid w:val="00B23687"/>
    <w:rsid w:val="00B2432E"/>
    <w:rsid w:val="00B24BBE"/>
    <w:rsid w:val="00B25C5F"/>
    <w:rsid w:val="00B25E6C"/>
    <w:rsid w:val="00B26BE9"/>
    <w:rsid w:val="00B26D41"/>
    <w:rsid w:val="00B273CF"/>
    <w:rsid w:val="00B276FB"/>
    <w:rsid w:val="00B27881"/>
    <w:rsid w:val="00B27AE7"/>
    <w:rsid w:val="00B27B6A"/>
    <w:rsid w:val="00B304A0"/>
    <w:rsid w:val="00B31690"/>
    <w:rsid w:val="00B31AA3"/>
    <w:rsid w:val="00B31B91"/>
    <w:rsid w:val="00B31CE9"/>
    <w:rsid w:val="00B32168"/>
    <w:rsid w:val="00B325A1"/>
    <w:rsid w:val="00B32A76"/>
    <w:rsid w:val="00B32B39"/>
    <w:rsid w:val="00B337BC"/>
    <w:rsid w:val="00B338FB"/>
    <w:rsid w:val="00B339F0"/>
    <w:rsid w:val="00B33A02"/>
    <w:rsid w:val="00B33C68"/>
    <w:rsid w:val="00B34029"/>
    <w:rsid w:val="00B346E7"/>
    <w:rsid w:val="00B349F6"/>
    <w:rsid w:val="00B351AE"/>
    <w:rsid w:val="00B35597"/>
    <w:rsid w:val="00B3598F"/>
    <w:rsid w:val="00B36000"/>
    <w:rsid w:val="00B36987"/>
    <w:rsid w:val="00B36996"/>
    <w:rsid w:val="00B37633"/>
    <w:rsid w:val="00B37BFA"/>
    <w:rsid w:val="00B4001E"/>
    <w:rsid w:val="00B40197"/>
    <w:rsid w:val="00B40980"/>
    <w:rsid w:val="00B41033"/>
    <w:rsid w:val="00B4111B"/>
    <w:rsid w:val="00B412DE"/>
    <w:rsid w:val="00B415A8"/>
    <w:rsid w:val="00B418EB"/>
    <w:rsid w:val="00B419F6"/>
    <w:rsid w:val="00B41F32"/>
    <w:rsid w:val="00B422CA"/>
    <w:rsid w:val="00B4241D"/>
    <w:rsid w:val="00B4262D"/>
    <w:rsid w:val="00B4275E"/>
    <w:rsid w:val="00B4288C"/>
    <w:rsid w:val="00B42B27"/>
    <w:rsid w:val="00B42FD7"/>
    <w:rsid w:val="00B43492"/>
    <w:rsid w:val="00B43777"/>
    <w:rsid w:val="00B439D6"/>
    <w:rsid w:val="00B43AF6"/>
    <w:rsid w:val="00B45124"/>
    <w:rsid w:val="00B45B58"/>
    <w:rsid w:val="00B45D4D"/>
    <w:rsid w:val="00B45ED9"/>
    <w:rsid w:val="00B4613D"/>
    <w:rsid w:val="00B46245"/>
    <w:rsid w:val="00B46E53"/>
    <w:rsid w:val="00B46EA9"/>
    <w:rsid w:val="00B47643"/>
    <w:rsid w:val="00B47905"/>
    <w:rsid w:val="00B5023F"/>
    <w:rsid w:val="00B50510"/>
    <w:rsid w:val="00B50647"/>
    <w:rsid w:val="00B518E0"/>
    <w:rsid w:val="00B51925"/>
    <w:rsid w:val="00B51936"/>
    <w:rsid w:val="00B5206A"/>
    <w:rsid w:val="00B5221A"/>
    <w:rsid w:val="00B5288B"/>
    <w:rsid w:val="00B52894"/>
    <w:rsid w:val="00B533A9"/>
    <w:rsid w:val="00B542DB"/>
    <w:rsid w:val="00B54D83"/>
    <w:rsid w:val="00B5592F"/>
    <w:rsid w:val="00B55EBA"/>
    <w:rsid w:val="00B5613C"/>
    <w:rsid w:val="00B5648A"/>
    <w:rsid w:val="00B56B92"/>
    <w:rsid w:val="00B56CD9"/>
    <w:rsid w:val="00B57076"/>
    <w:rsid w:val="00B57675"/>
    <w:rsid w:val="00B57A4D"/>
    <w:rsid w:val="00B600B1"/>
    <w:rsid w:val="00B6045B"/>
    <w:rsid w:val="00B6098E"/>
    <w:rsid w:val="00B609AC"/>
    <w:rsid w:val="00B61710"/>
    <w:rsid w:val="00B61BFF"/>
    <w:rsid w:val="00B61EC2"/>
    <w:rsid w:val="00B6217B"/>
    <w:rsid w:val="00B626D5"/>
    <w:rsid w:val="00B63D2E"/>
    <w:rsid w:val="00B63F74"/>
    <w:rsid w:val="00B640CF"/>
    <w:rsid w:val="00B6467E"/>
    <w:rsid w:val="00B64E97"/>
    <w:rsid w:val="00B651DF"/>
    <w:rsid w:val="00B6530F"/>
    <w:rsid w:val="00B6569B"/>
    <w:rsid w:val="00B65825"/>
    <w:rsid w:val="00B660F5"/>
    <w:rsid w:val="00B6638D"/>
    <w:rsid w:val="00B668BA"/>
    <w:rsid w:val="00B66A0E"/>
    <w:rsid w:val="00B66B36"/>
    <w:rsid w:val="00B670FE"/>
    <w:rsid w:val="00B67E08"/>
    <w:rsid w:val="00B7002D"/>
    <w:rsid w:val="00B704FF"/>
    <w:rsid w:val="00B707A7"/>
    <w:rsid w:val="00B71477"/>
    <w:rsid w:val="00B71687"/>
    <w:rsid w:val="00B718CF"/>
    <w:rsid w:val="00B72744"/>
    <w:rsid w:val="00B72D75"/>
    <w:rsid w:val="00B72DF0"/>
    <w:rsid w:val="00B73BC2"/>
    <w:rsid w:val="00B73EF4"/>
    <w:rsid w:val="00B740D5"/>
    <w:rsid w:val="00B74179"/>
    <w:rsid w:val="00B747C6"/>
    <w:rsid w:val="00B74DC3"/>
    <w:rsid w:val="00B750DE"/>
    <w:rsid w:val="00B75A23"/>
    <w:rsid w:val="00B75A4E"/>
    <w:rsid w:val="00B75B6C"/>
    <w:rsid w:val="00B75BBE"/>
    <w:rsid w:val="00B75C06"/>
    <w:rsid w:val="00B769EE"/>
    <w:rsid w:val="00B76DC9"/>
    <w:rsid w:val="00B77286"/>
    <w:rsid w:val="00B77845"/>
    <w:rsid w:val="00B77FFE"/>
    <w:rsid w:val="00B8023E"/>
    <w:rsid w:val="00B80AED"/>
    <w:rsid w:val="00B80B92"/>
    <w:rsid w:val="00B813CF"/>
    <w:rsid w:val="00B81B28"/>
    <w:rsid w:val="00B82172"/>
    <w:rsid w:val="00B82279"/>
    <w:rsid w:val="00B826AB"/>
    <w:rsid w:val="00B8285E"/>
    <w:rsid w:val="00B82CB3"/>
    <w:rsid w:val="00B82E90"/>
    <w:rsid w:val="00B834FC"/>
    <w:rsid w:val="00B83855"/>
    <w:rsid w:val="00B83B49"/>
    <w:rsid w:val="00B8439A"/>
    <w:rsid w:val="00B84802"/>
    <w:rsid w:val="00B84A13"/>
    <w:rsid w:val="00B84C82"/>
    <w:rsid w:val="00B84D0E"/>
    <w:rsid w:val="00B850A1"/>
    <w:rsid w:val="00B853E7"/>
    <w:rsid w:val="00B85505"/>
    <w:rsid w:val="00B85667"/>
    <w:rsid w:val="00B859D4"/>
    <w:rsid w:val="00B85E96"/>
    <w:rsid w:val="00B86134"/>
    <w:rsid w:val="00B869C9"/>
    <w:rsid w:val="00B86D00"/>
    <w:rsid w:val="00B872D0"/>
    <w:rsid w:val="00B87845"/>
    <w:rsid w:val="00B87E24"/>
    <w:rsid w:val="00B87EFA"/>
    <w:rsid w:val="00B9009B"/>
    <w:rsid w:val="00B90489"/>
    <w:rsid w:val="00B9137F"/>
    <w:rsid w:val="00B91B9E"/>
    <w:rsid w:val="00B920F8"/>
    <w:rsid w:val="00B921C8"/>
    <w:rsid w:val="00B92337"/>
    <w:rsid w:val="00B92751"/>
    <w:rsid w:val="00B929EA"/>
    <w:rsid w:val="00B92C4B"/>
    <w:rsid w:val="00B9433C"/>
    <w:rsid w:val="00B944C8"/>
    <w:rsid w:val="00B9490D"/>
    <w:rsid w:val="00B94A25"/>
    <w:rsid w:val="00B95591"/>
    <w:rsid w:val="00B95BA8"/>
    <w:rsid w:val="00B95C49"/>
    <w:rsid w:val="00B95E05"/>
    <w:rsid w:val="00B95E93"/>
    <w:rsid w:val="00B960F0"/>
    <w:rsid w:val="00B96404"/>
    <w:rsid w:val="00B964D8"/>
    <w:rsid w:val="00B96B2E"/>
    <w:rsid w:val="00B9767A"/>
    <w:rsid w:val="00B97BD8"/>
    <w:rsid w:val="00B97E2D"/>
    <w:rsid w:val="00BA02FD"/>
    <w:rsid w:val="00BA0D3E"/>
    <w:rsid w:val="00BA0F78"/>
    <w:rsid w:val="00BA168A"/>
    <w:rsid w:val="00BA1A75"/>
    <w:rsid w:val="00BA1B60"/>
    <w:rsid w:val="00BA2395"/>
    <w:rsid w:val="00BA2417"/>
    <w:rsid w:val="00BA250E"/>
    <w:rsid w:val="00BA2737"/>
    <w:rsid w:val="00BA3488"/>
    <w:rsid w:val="00BA3C5E"/>
    <w:rsid w:val="00BA3FA9"/>
    <w:rsid w:val="00BA4134"/>
    <w:rsid w:val="00BA4898"/>
    <w:rsid w:val="00BA4FCF"/>
    <w:rsid w:val="00BA52A9"/>
    <w:rsid w:val="00BA52D2"/>
    <w:rsid w:val="00BA5530"/>
    <w:rsid w:val="00BA5535"/>
    <w:rsid w:val="00BA5646"/>
    <w:rsid w:val="00BA577B"/>
    <w:rsid w:val="00BA5B9D"/>
    <w:rsid w:val="00BA65A8"/>
    <w:rsid w:val="00BA76B4"/>
    <w:rsid w:val="00BA7FE6"/>
    <w:rsid w:val="00BB0587"/>
    <w:rsid w:val="00BB0659"/>
    <w:rsid w:val="00BB08A4"/>
    <w:rsid w:val="00BB172C"/>
    <w:rsid w:val="00BB17AD"/>
    <w:rsid w:val="00BB1FAC"/>
    <w:rsid w:val="00BB2868"/>
    <w:rsid w:val="00BB30B0"/>
    <w:rsid w:val="00BB356C"/>
    <w:rsid w:val="00BB3BD9"/>
    <w:rsid w:val="00BB450C"/>
    <w:rsid w:val="00BB4A4A"/>
    <w:rsid w:val="00BB4C9B"/>
    <w:rsid w:val="00BB52D5"/>
    <w:rsid w:val="00BB5C3F"/>
    <w:rsid w:val="00BB655F"/>
    <w:rsid w:val="00BB6E90"/>
    <w:rsid w:val="00BB6EC8"/>
    <w:rsid w:val="00BB713B"/>
    <w:rsid w:val="00BB71D7"/>
    <w:rsid w:val="00BB74CF"/>
    <w:rsid w:val="00BB7602"/>
    <w:rsid w:val="00BB7706"/>
    <w:rsid w:val="00BC01AE"/>
    <w:rsid w:val="00BC0372"/>
    <w:rsid w:val="00BC05BC"/>
    <w:rsid w:val="00BC109C"/>
    <w:rsid w:val="00BC1297"/>
    <w:rsid w:val="00BC17D3"/>
    <w:rsid w:val="00BC1CA7"/>
    <w:rsid w:val="00BC2A94"/>
    <w:rsid w:val="00BC2CC2"/>
    <w:rsid w:val="00BC2FFF"/>
    <w:rsid w:val="00BC30F0"/>
    <w:rsid w:val="00BC3559"/>
    <w:rsid w:val="00BC435F"/>
    <w:rsid w:val="00BC43ED"/>
    <w:rsid w:val="00BC48EB"/>
    <w:rsid w:val="00BC61D8"/>
    <w:rsid w:val="00BC627B"/>
    <w:rsid w:val="00BC649B"/>
    <w:rsid w:val="00BC70FB"/>
    <w:rsid w:val="00BC7878"/>
    <w:rsid w:val="00BC7901"/>
    <w:rsid w:val="00BD0F3F"/>
    <w:rsid w:val="00BD1850"/>
    <w:rsid w:val="00BD18F0"/>
    <w:rsid w:val="00BD1A00"/>
    <w:rsid w:val="00BD209D"/>
    <w:rsid w:val="00BD25D3"/>
    <w:rsid w:val="00BD27F9"/>
    <w:rsid w:val="00BD29CA"/>
    <w:rsid w:val="00BD29FC"/>
    <w:rsid w:val="00BD2D04"/>
    <w:rsid w:val="00BD2DAE"/>
    <w:rsid w:val="00BD3527"/>
    <w:rsid w:val="00BD3A77"/>
    <w:rsid w:val="00BD3D11"/>
    <w:rsid w:val="00BD3F59"/>
    <w:rsid w:val="00BD4B1B"/>
    <w:rsid w:val="00BD58CF"/>
    <w:rsid w:val="00BD5E00"/>
    <w:rsid w:val="00BD66C7"/>
    <w:rsid w:val="00BD6A43"/>
    <w:rsid w:val="00BD6F67"/>
    <w:rsid w:val="00BD6F94"/>
    <w:rsid w:val="00BD7536"/>
    <w:rsid w:val="00BD7689"/>
    <w:rsid w:val="00BD77B4"/>
    <w:rsid w:val="00BD781C"/>
    <w:rsid w:val="00BD783A"/>
    <w:rsid w:val="00BD7C78"/>
    <w:rsid w:val="00BE0FC1"/>
    <w:rsid w:val="00BE11CD"/>
    <w:rsid w:val="00BE16E6"/>
    <w:rsid w:val="00BE1B0B"/>
    <w:rsid w:val="00BE1EC4"/>
    <w:rsid w:val="00BE1F24"/>
    <w:rsid w:val="00BE20A6"/>
    <w:rsid w:val="00BE21B3"/>
    <w:rsid w:val="00BE2DD3"/>
    <w:rsid w:val="00BE3583"/>
    <w:rsid w:val="00BE3954"/>
    <w:rsid w:val="00BE3D21"/>
    <w:rsid w:val="00BE4884"/>
    <w:rsid w:val="00BE4D41"/>
    <w:rsid w:val="00BE4EC4"/>
    <w:rsid w:val="00BE4F4C"/>
    <w:rsid w:val="00BE5269"/>
    <w:rsid w:val="00BE5766"/>
    <w:rsid w:val="00BE5CC3"/>
    <w:rsid w:val="00BE5DFF"/>
    <w:rsid w:val="00BE5E1B"/>
    <w:rsid w:val="00BE691C"/>
    <w:rsid w:val="00BE6BB8"/>
    <w:rsid w:val="00BE72A8"/>
    <w:rsid w:val="00BE74DC"/>
    <w:rsid w:val="00BE7722"/>
    <w:rsid w:val="00BE7AB5"/>
    <w:rsid w:val="00BE7B28"/>
    <w:rsid w:val="00BE7CC7"/>
    <w:rsid w:val="00BE7E50"/>
    <w:rsid w:val="00BF04E6"/>
    <w:rsid w:val="00BF082A"/>
    <w:rsid w:val="00BF0F6C"/>
    <w:rsid w:val="00BF167D"/>
    <w:rsid w:val="00BF16F4"/>
    <w:rsid w:val="00BF1886"/>
    <w:rsid w:val="00BF1AE8"/>
    <w:rsid w:val="00BF1CC6"/>
    <w:rsid w:val="00BF1EF7"/>
    <w:rsid w:val="00BF38E0"/>
    <w:rsid w:val="00BF3D6D"/>
    <w:rsid w:val="00BF3DA7"/>
    <w:rsid w:val="00BF4145"/>
    <w:rsid w:val="00BF438D"/>
    <w:rsid w:val="00BF43E8"/>
    <w:rsid w:val="00BF48A0"/>
    <w:rsid w:val="00BF4C1F"/>
    <w:rsid w:val="00BF4C79"/>
    <w:rsid w:val="00BF545F"/>
    <w:rsid w:val="00BF550E"/>
    <w:rsid w:val="00BF57BA"/>
    <w:rsid w:val="00BF6899"/>
    <w:rsid w:val="00BF6B4B"/>
    <w:rsid w:val="00BF7226"/>
    <w:rsid w:val="00BF7607"/>
    <w:rsid w:val="00C01526"/>
    <w:rsid w:val="00C01AD0"/>
    <w:rsid w:val="00C01CC1"/>
    <w:rsid w:val="00C01D25"/>
    <w:rsid w:val="00C01FEF"/>
    <w:rsid w:val="00C0205C"/>
    <w:rsid w:val="00C02155"/>
    <w:rsid w:val="00C02793"/>
    <w:rsid w:val="00C027B5"/>
    <w:rsid w:val="00C03272"/>
    <w:rsid w:val="00C03705"/>
    <w:rsid w:val="00C03811"/>
    <w:rsid w:val="00C03BF5"/>
    <w:rsid w:val="00C03C52"/>
    <w:rsid w:val="00C04A6C"/>
    <w:rsid w:val="00C05381"/>
    <w:rsid w:val="00C05511"/>
    <w:rsid w:val="00C05586"/>
    <w:rsid w:val="00C0596D"/>
    <w:rsid w:val="00C05E30"/>
    <w:rsid w:val="00C05FE9"/>
    <w:rsid w:val="00C06CB4"/>
    <w:rsid w:val="00C073DC"/>
    <w:rsid w:val="00C07615"/>
    <w:rsid w:val="00C079AC"/>
    <w:rsid w:val="00C07BFE"/>
    <w:rsid w:val="00C10525"/>
    <w:rsid w:val="00C108D0"/>
    <w:rsid w:val="00C10A60"/>
    <w:rsid w:val="00C10E36"/>
    <w:rsid w:val="00C114ED"/>
    <w:rsid w:val="00C11504"/>
    <w:rsid w:val="00C115BF"/>
    <w:rsid w:val="00C117AD"/>
    <w:rsid w:val="00C117C8"/>
    <w:rsid w:val="00C11AC9"/>
    <w:rsid w:val="00C11B58"/>
    <w:rsid w:val="00C12005"/>
    <w:rsid w:val="00C1236F"/>
    <w:rsid w:val="00C12BE6"/>
    <w:rsid w:val="00C12C45"/>
    <w:rsid w:val="00C13D1B"/>
    <w:rsid w:val="00C14536"/>
    <w:rsid w:val="00C14E3C"/>
    <w:rsid w:val="00C150D0"/>
    <w:rsid w:val="00C1585F"/>
    <w:rsid w:val="00C15B10"/>
    <w:rsid w:val="00C15DF5"/>
    <w:rsid w:val="00C15FFB"/>
    <w:rsid w:val="00C16282"/>
    <w:rsid w:val="00C16A9E"/>
    <w:rsid w:val="00C17165"/>
    <w:rsid w:val="00C176CC"/>
    <w:rsid w:val="00C17E36"/>
    <w:rsid w:val="00C210EA"/>
    <w:rsid w:val="00C21A8E"/>
    <w:rsid w:val="00C21EDE"/>
    <w:rsid w:val="00C222D3"/>
    <w:rsid w:val="00C2299D"/>
    <w:rsid w:val="00C231B6"/>
    <w:rsid w:val="00C238C3"/>
    <w:rsid w:val="00C23B05"/>
    <w:rsid w:val="00C23C89"/>
    <w:rsid w:val="00C23D4C"/>
    <w:rsid w:val="00C23E6C"/>
    <w:rsid w:val="00C240C4"/>
    <w:rsid w:val="00C2446A"/>
    <w:rsid w:val="00C245CD"/>
    <w:rsid w:val="00C248AB"/>
    <w:rsid w:val="00C25330"/>
    <w:rsid w:val="00C254BC"/>
    <w:rsid w:val="00C25607"/>
    <w:rsid w:val="00C25C17"/>
    <w:rsid w:val="00C25DBB"/>
    <w:rsid w:val="00C26631"/>
    <w:rsid w:val="00C26BA2"/>
    <w:rsid w:val="00C273F1"/>
    <w:rsid w:val="00C274D7"/>
    <w:rsid w:val="00C27BF5"/>
    <w:rsid w:val="00C27E0C"/>
    <w:rsid w:val="00C27E5F"/>
    <w:rsid w:val="00C27EF0"/>
    <w:rsid w:val="00C301C6"/>
    <w:rsid w:val="00C30430"/>
    <w:rsid w:val="00C30614"/>
    <w:rsid w:val="00C31501"/>
    <w:rsid w:val="00C315B4"/>
    <w:rsid w:val="00C31756"/>
    <w:rsid w:val="00C31A9C"/>
    <w:rsid w:val="00C31E69"/>
    <w:rsid w:val="00C323DE"/>
    <w:rsid w:val="00C32840"/>
    <w:rsid w:val="00C32C71"/>
    <w:rsid w:val="00C331E5"/>
    <w:rsid w:val="00C333B7"/>
    <w:rsid w:val="00C33A81"/>
    <w:rsid w:val="00C33D48"/>
    <w:rsid w:val="00C33ED1"/>
    <w:rsid w:val="00C343CF"/>
    <w:rsid w:val="00C34435"/>
    <w:rsid w:val="00C34637"/>
    <w:rsid w:val="00C351F0"/>
    <w:rsid w:val="00C3525B"/>
    <w:rsid w:val="00C35387"/>
    <w:rsid w:val="00C356D7"/>
    <w:rsid w:val="00C35732"/>
    <w:rsid w:val="00C359AD"/>
    <w:rsid w:val="00C36126"/>
    <w:rsid w:val="00C365BD"/>
    <w:rsid w:val="00C36DC3"/>
    <w:rsid w:val="00C375D9"/>
    <w:rsid w:val="00C37741"/>
    <w:rsid w:val="00C3774E"/>
    <w:rsid w:val="00C402A6"/>
    <w:rsid w:val="00C407BE"/>
    <w:rsid w:val="00C4082D"/>
    <w:rsid w:val="00C433C2"/>
    <w:rsid w:val="00C437E1"/>
    <w:rsid w:val="00C43A40"/>
    <w:rsid w:val="00C43AAA"/>
    <w:rsid w:val="00C44017"/>
    <w:rsid w:val="00C4425D"/>
    <w:rsid w:val="00C444A4"/>
    <w:rsid w:val="00C44667"/>
    <w:rsid w:val="00C44A14"/>
    <w:rsid w:val="00C44AE4"/>
    <w:rsid w:val="00C457CD"/>
    <w:rsid w:val="00C45DA5"/>
    <w:rsid w:val="00C45E77"/>
    <w:rsid w:val="00C461B5"/>
    <w:rsid w:val="00C465C2"/>
    <w:rsid w:val="00C4663E"/>
    <w:rsid w:val="00C46698"/>
    <w:rsid w:val="00C46C3E"/>
    <w:rsid w:val="00C47C47"/>
    <w:rsid w:val="00C47CD7"/>
    <w:rsid w:val="00C50092"/>
    <w:rsid w:val="00C5051D"/>
    <w:rsid w:val="00C50A6C"/>
    <w:rsid w:val="00C50FDE"/>
    <w:rsid w:val="00C5102C"/>
    <w:rsid w:val="00C512F2"/>
    <w:rsid w:val="00C51351"/>
    <w:rsid w:val="00C51942"/>
    <w:rsid w:val="00C51D50"/>
    <w:rsid w:val="00C522AE"/>
    <w:rsid w:val="00C5236B"/>
    <w:rsid w:val="00C523D0"/>
    <w:rsid w:val="00C52660"/>
    <w:rsid w:val="00C529E4"/>
    <w:rsid w:val="00C52B35"/>
    <w:rsid w:val="00C52C12"/>
    <w:rsid w:val="00C52CB4"/>
    <w:rsid w:val="00C52CB9"/>
    <w:rsid w:val="00C532A3"/>
    <w:rsid w:val="00C53EE5"/>
    <w:rsid w:val="00C54D02"/>
    <w:rsid w:val="00C54E5F"/>
    <w:rsid w:val="00C54E8C"/>
    <w:rsid w:val="00C550F0"/>
    <w:rsid w:val="00C55303"/>
    <w:rsid w:val="00C55751"/>
    <w:rsid w:val="00C557E7"/>
    <w:rsid w:val="00C557E8"/>
    <w:rsid w:val="00C558A1"/>
    <w:rsid w:val="00C55C86"/>
    <w:rsid w:val="00C55DEB"/>
    <w:rsid w:val="00C56357"/>
    <w:rsid w:val="00C563EC"/>
    <w:rsid w:val="00C564D1"/>
    <w:rsid w:val="00C565C6"/>
    <w:rsid w:val="00C568F6"/>
    <w:rsid w:val="00C5709D"/>
    <w:rsid w:val="00C572B3"/>
    <w:rsid w:val="00C575D5"/>
    <w:rsid w:val="00C6084E"/>
    <w:rsid w:val="00C608F6"/>
    <w:rsid w:val="00C6099A"/>
    <w:rsid w:val="00C60EBC"/>
    <w:rsid w:val="00C61944"/>
    <w:rsid w:val="00C61957"/>
    <w:rsid w:val="00C61A49"/>
    <w:rsid w:val="00C62256"/>
    <w:rsid w:val="00C6280B"/>
    <w:rsid w:val="00C62A05"/>
    <w:rsid w:val="00C62E21"/>
    <w:rsid w:val="00C6322A"/>
    <w:rsid w:val="00C63877"/>
    <w:rsid w:val="00C641EF"/>
    <w:rsid w:val="00C64280"/>
    <w:rsid w:val="00C643A2"/>
    <w:rsid w:val="00C64C88"/>
    <w:rsid w:val="00C66707"/>
    <w:rsid w:val="00C66B7A"/>
    <w:rsid w:val="00C67762"/>
    <w:rsid w:val="00C67A50"/>
    <w:rsid w:val="00C7020E"/>
    <w:rsid w:val="00C7085C"/>
    <w:rsid w:val="00C70B17"/>
    <w:rsid w:val="00C70B52"/>
    <w:rsid w:val="00C71750"/>
    <w:rsid w:val="00C721BF"/>
    <w:rsid w:val="00C725A9"/>
    <w:rsid w:val="00C727D3"/>
    <w:rsid w:val="00C72903"/>
    <w:rsid w:val="00C73056"/>
    <w:rsid w:val="00C73720"/>
    <w:rsid w:val="00C73856"/>
    <w:rsid w:val="00C738A1"/>
    <w:rsid w:val="00C742FB"/>
    <w:rsid w:val="00C745AE"/>
    <w:rsid w:val="00C745F6"/>
    <w:rsid w:val="00C749A6"/>
    <w:rsid w:val="00C74D25"/>
    <w:rsid w:val="00C74DF1"/>
    <w:rsid w:val="00C74E0F"/>
    <w:rsid w:val="00C75203"/>
    <w:rsid w:val="00C7583C"/>
    <w:rsid w:val="00C759C1"/>
    <w:rsid w:val="00C7605D"/>
    <w:rsid w:val="00C76763"/>
    <w:rsid w:val="00C76915"/>
    <w:rsid w:val="00C76E98"/>
    <w:rsid w:val="00C77FA1"/>
    <w:rsid w:val="00C800C2"/>
    <w:rsid w:val="00C8048E"/>
    <w:rsid w:val="00C807C2"/>
    <w:rsid w:val="00C80B2A"/>
    <w:rsid w:val="00C80E1C"/>
    <w:rsid w:val="00C80F92"/>
    <w:rsid w:val="00C81B6E"/>
    <w:rsid w:val="00C81C52"/>
    <w:rsid w:val="00C81E72"/>
    <w:rsid w:val="00C81FCE"/>
    <w:rsid w:val="00C82021"/>
    <w:rsid w:val="00C82346"/>
    <w:rsid w:val="00C82B8F"/>
    <w:rsid w:val="00C83686"/>
    <w:rsid w:val="00C83778"/>
    <w:rsid w:val="00C83BD0"/>
    <w:rsid w:val="00C841E0"/>
    <w:rsid w:val="00C84368"/>
    <w:rsid w:val="00C8447E"/>
    <w:rsid w:val="00C8450F"/>
    <w:rsid w:val="00C84B41"/>
    <w:rsid w:val="00C84F46"/>
    <w:rsid w:val="00C85058"/>
    <w:rsid w:val="00C853DD"/>
    <w:rsid w:val="00C854C7"/>
    <w:rsid w:val="00C85A2C"/>
    <w:rsid w:val="00C85BDC"/>
    <w:rsid w:val="00C85DEB"/>
    <w:rsid w:val="00C86077"/>
    <w:rsid w:val="00C86214"/>
    <w:rsid w:val="00C86A51"/>
    <w:rsid w:val="00C86D83"/>
    <w:rsid w:val="00C87408"/>
    <w:rsid w:val="00C87694"/>
    <w:rsid w:val="00C878A4"/>
    <w:rsid w:val="00C87C82"/>
    <w:rsid w:val="00C87E68"/>
    <w:rsid w:val="00C906B7"/>
    <w:rsid w:val="00C90CE0"/>
    <w:rsid w:val="00C90DA9"/>
    <w:rsid w:val="00C9106F"/>
    <w:rsid w:val="00C91B38"/>
    <w:rsid w:val="00C91C63"/>
    <w:rsid w:val="00C928EE"/>
    <w:rsid w:val="00C9340A"/>
    <w:rsid w:val="00C93538"/>
    <w:rsid w:val="00C937E3"/>
    <w:rsid w:val="00C93A1E"/>
    <w:rsid w:val="00C93D08"/>
    <w:rsid w:val="00C93DF5"/>
    <w:rsid w:val="00C940AD"/>
    <w:rsid w:val="00C9459A"/>
    <w:rsid w:val="00C945F0"/>
    <w:rsid w:val="00C95B5F"/>
    <w:rsid w:val="00C95FF9"/>
    <w:rsid w:val="00C963DF"/>
    <w:rsid w:val="00C964BC"/>
    <w:rsid w:val="00C969BD"/>
    <w:rsid w:val="00C96E91"/>
    <w:rsid w:val="00C96FB4"/>
    <w:rsid w:val="00C973ED"/>
    <w:rsid w:val="00C974B2"/>
    <w:rsid w:val="00C9782F"/>
    <w:rsid w:val="00C978D0"/>
    <w:rsid w:val="00CA004B"/>
    <w:rsid w:val="00CA04B3"/>
    <w:rsid w:val="00CA04C4"/>
    <w:rsid w:val="00CA0CBD"/>
    <w:rsid w:val="00CA0F74"/>
    <w:rsid w:val="00CA1297"/>
    <w:rsid w:val="00CA17F3"/>
    <w:rsid w:val="00CA1A6B"/>
    <w:rsid w:val="00CA3222"/>
    <w:rsid w:val="00CA3CA1"/>
    <w:rsid w:val="00CA448B"/>
    <w:rsid w:val="00CA4D10"/>
    <w:rsid w:val="00CA4DD4"/>
    <w:rsid w:val="00CA4F28"/>
    <w:rsid w:val="00CA5234"/>
    <w:rsid w:val="00CA56AC"/>
    <w:rsid w:val="00CA5739"/>
    <w:rsid w:val="00CA677C"/>
    <w:rsid w:val="00CA67C7"/>
    <w:rsid w:val="00CA6E35"/>
    <w:rsid w:val="00CA6E9C"/>
    <w:rsid w:val="00CA71D6"/>
    <w:rsid w:val="00CA7CC1"/>
    <w:rsid w:val="00CB057D"/>
    <w:rsid w:val="00CB09F6"/>
    <w:rsid w:val="00CB118C"/>
    <w:rsid w:val="00CB122F"/>
    <w:rsid w:val="00CB1586"/>
    <w:rsid w:val="00CB18DC"/>
    <w:rsid w:val="00CB20D1"/>
    <w:rsid w:val="00CB29A6"/>
    <w:rsid w:val="00CB3753"/>
    <w:rsid w:val="00CB3B30"/>
    <w:rsid w:val="00CB3C87"/>
    <w:rsid w:val="00CB4333"/>
    <w:rsid w:val="00CB46D6"/>
    <w:rsid w:val="00CB5A41"/>
    <w:rsid w:val="00CB5ABA"/>
    <w:rsid w:val="00CB5ECF"/>
    <w:rsid w:val="00CB601F"/>
    <w:rsid w:val="00CB62BA"/>
    <w:rsid w:val="00CB6708"/>
    <w:rsid w:val="00CB68FC"/>
    <w:rsid w:val="00CB7E28"/>
    <w:rsid w:val="00CC00A8"/>
    <w:rsid w:val="00CC0235"/>
    <w:rsid w:val="00CC1258"/>
    <w:rsid w:val="00CC1584"/>
    <w:rsid w:val="00CC1633"/>
    <w:rsid w:val="00CC1924"/>
    <w:rsid w:val="00CC1C00"/>
    <w:rsid w:val="00CC1DFA"/>
    <w:rsid w:val="00CC2016"/>
    <w:rsid w:val="00CC2578"/>
    <w:rsid w:val="00CC2986"/>
    <w:rsid w:val="00CC2CC5"/>
    <w:rsid w:val="00CC3045"/>
    <w:rsid w:val="00CC341E"/>
    <w:rsid w:val="00CC3B67"/>
    <w:rsid w:val="00CC3D5F"/>
    <w:rsid w:val="00CC4486"/>
    <w:rsid w:val="00CC49A2"/>
    <w:rsid w:val="00CC4D24"/>
    <w:rsid w:val="00CC5087"/>
    <w:rsid w:val="00CC53FE"/>
    <w:rsid w:val="00CC5D74"/>
    <w:rsid w:val="00CC6112"/>
    <w:rsid w:val="00CC66D9"/>
    <w:rsid w:val="00CC75DE"/>
    <w:rsid w:val="00CC7A6B"/>
    <w:rsid w:val="00CD03FD"/>
    <w:rsid w:val="00CD08BD"/>
    <w:rsid w:val="00CD110F"/>
    <w:rsid w:val="00CD1DED"/>
    <w:rsid w:val="00CD1F32"/>
    <w:rsid w:val="00CD25EB"/>
    <w:rsid w:val="00CD269F"/>
    <w:rsid w:val="00CD2E85"/>
    <w:rsid w:val="00CD3662"/>
    <w:rsid w:val="00CD3C40"/>
    <w:rsid w:val="00CD3E90"/>
    <w:rsid w:val="00CD44E7"/>
    <w:rsid w:val="00CD48F5"/>
    <w:rsid w:val="00CD49BC"/>
    <w:rsid w:val="00CD5313"/>
    <w:rsid w:val="00CD57AE"/>
    <w:rsid w:val="00CD594A"/>
    <w:rsid w:val="00CD5F0A"/>
    <w:rsid w:val="00CD6150"/>
    <w:rsid w:val="00CD6394"/>
    <w:rsid w:val="00CD650E"/>
    <w:rsid w:val="00CD6A6A"/>
    <w:rsid w:val="00CD6AFB"/>
    <w:rsid w:val="00CD6C26"/>
    <w:rsid w:val="00CD705A"/>
    <w:rsid w:val="00CD78CD"/>
    <w:rsid w:val="00CE0752"/>
    <w:rsid w:val="00CE14C3"/>
    <w:rsid w:val="00CE1512"/>
    <w:rsid w:val="00CE24C2"/>
    <w:rsid w:val="00CE29EA"/>
    <w:rsid w:val="00CE345A"/>
    <w:rsid w:val="00CE3879"/>
    <w:rsid w:val="00CE4807"/>
    <w:rsid w:val="00CE4CC5"/>
    <w:rsid w:val="00CE511B"/>
    <w:rsid w:val="00CE536A"/>
    <w:rsid w:val="00CE5446"/>
    <w:rsid w:val="00CE54BD"/>
    <w:rsid w:val="00CE577A"/>
    <w:rsid w:val="00CE597B"/>
    <w:rsid w:val="00CE66A6"/>
    <w:rsid w:val="00CE68F7"/>
    <w:rsid w:val="00CE7062"/>
    <w:rsid w:val="00CE70BC"/>
    <w:rsid w:val="00CE7253"/>
    <w:rsid w:val="00CE7822"/>
    <w:rsid w:val="00CE7957"/>
    <w:rsid w:val="00CE7BFC"/>
    <w:rsid w:val="00CE7FF9"/>
    <w:rsid w:val="00CF0710"/>
    <w:rsid w:val="00CF112D"/>
    <w:rsid w:val="00CF1533"/>
    <w:rsid w:val="00CF16CD"/>
    <w:rsid w:val="00CF1CE5"/>
    <w:rsid w:val="00CF2020"/>
    <w:rsid w:val="00CF292B"/>
    <w:rsid w:val="00CF3A00"/>
    <w:rsid w:val="00CF3B36"/>
    <w:rsid w:val="00CF3E1A"/>
    <w:rsid w:val="00CF4042"/>
    <w:rsid w:val="00CF604E"/>
    <w:rsid w:val="00CF680A"/>
    <w:rsid w:val="00CF6833"/>
    <w:rsid w:val="00CF6A0A"/>
    <w:rsid w:val="00CF7227"/>
    <w:rsid w:val="00CF7F9B"/>
    <w:rsid w:val="00D0010F"/>
    <w:rsid w:val="00D00127"/>
    <w:rsid w:val="00D00442"/>
    <w:rsid w:val="00D00BA5"/>
    <w:rsid w:val="00D017CB"/>
    <w:rsid w:val="00D018F1"/>
    <w:rsid w:val="00D01AB4"/>
    <w:rsid w:val="00D01AEE"/>
    <w:rsid w:val="00D0248D"/>
    <w:rsid w:val="00D0284C"/>
    <w:rsid w:val="00D03B4D"/>
    <w:rsid w:val="00D03D7B"/>
    <w:rsid w:val="00D0437C"/>
    <w:rsid w:val="00D05242"/>
    <w:rsid w:val="00D05E2D"/>
    <w:rsid w:val="00D060B0"/>
    <w:rsid w:val="00D0657F"/>
    <w:rsid w:val="00D073D5"/>
    <w:rsid w:val="00D075FD"/>
    <w:rsid w:val="00D0797D"/>
    <w:rsid w:val="00D0798F"/>
    <w:rsid w:val="00D07E79"/>
    <w:rsid w:val="00D1022B"/>
    <w:rsid w:val="00D10EBB"/>
    <w:rsid w:val="00D10F7A"/>
    <w:rsid w:val="00D11C09"/>
    <w:rsid w:val="00D11FD5"/>
    <w:rsid w:val="00D12609"/>
    <w:rsid w:val="00D128F7"/>
    <w:rsid w:val="00D12981"/>
    <w:rsid w:val="00D141A8"/>
    <w:rsid w:val="00D14950"/>
    <w:rsid w:val="00D159F3"/>
    <w:rsid w:val="00D15C8F"/>
    <w:rsid w:val="00D15FF9"/>
    <w:rsid w:val="00D16825"/>
    <w:rsid w:val="00D16CFC"/>
    <w:rsid w:val="00D17A0F"/>
    <w:rsid w:val="00D206B4"/>
    <w:rsid w:val="00D20893"/>
    <w:rsid w:val="00D20CF0"/>
    <w:rsid w:val="00D2110A"/>
    <w:rsid w:val="00D2161E"/>
    <w:rsid w:val="00D217CF"/>
    <w:rsid w:val="00D2191F"/>
    <w:rsid w:val="00D21D10"/>
    <w:rsid w:val="00D21D83"/>
    <w:rsid w:val="00D21E15"/>
    <w:rsid w:val="00D22543"/>
    <w:rsid w:val="00D22697"/>
    <w:rsid w:val="00D236A0"/>
    <w:rsid w:val="00D23A65"/>
    <w:rsid w:val="00D23AC5"/>
    <w:rsid w:val="00D2468C"/>
    <w:rsid w:val="00D249F8"/>
    <w:rsid w:val="00D24E0B"/>
    <w:rsid w:val="00D26424"/>
    <w:rsid w:val="00D2661C"/>
    <w:rsid w:val="00D26EE3"/>
    <w:rsid w:val="00D270F2"/>
    <w:rsid w:val="00D271BC"/>
    <w:rsid w:val="00D27832"/>
    <w:rsid w:val="00D27C10"/>
    <w:rsid w:val="00D27FCE"/>
    <w:rsid w:val="00D30249"/>
    <w:rsid w:val="00D30BEF"/>
    <w:rsid w:val="00D30F84"/>
    <w:rsid w:val="00D311D9"/>
    <w:rsid w:val="00D312F9"/>
    <w:rsid w:val="00D31389"/>
    <w:rsid w:val="00D31CF7"/>
    <w:rsid w:val="00D3211A"/>
    <w:rsid w:val="00D3249C"/>
    <w:rsid w:val="00D325FD"/>
    <w:rsid w:val="00D32ABD"/>
    <w:rsid w:val="00D331E0"/>
    <w:rsid w:val="00D334AD"/>
    <w:rsid w:val="00D33AE8"/>
    <w:rsid w:val="00D33FE8"/>
    <w:rsid w:val="00D3455B"/>
    <w:rsid w:val="00D34CD6"/>
    <w:rsid w:val="00D3507A"/>
    <w:rsid w:val="00D353F6"/>
    <w:rsid w:val="00D354B4"/>
    <w:rsid w:val="00D355CD"/>
    <w:rsid w:val="00D365EA"/>
    <w:rsid w:val="00D36B49"/>
    <w:rsid w:val="00D36CA3"/>
    <w:rsid w:val="00D37DD3"/>
    <w:rsid w:val="00D37FBA"/>
    <w:rsid w:val="00D402E0"/>
    <w:rsid w:val="00D4032D"/>
    <w:rsid w:val="00D40772"/>
    <w:rsid w:val="00D4092F"/>
    <w:rsid w:val="00D40EDF"/>
    <w:rsid w:val="00D40EE3"/>
    <w:rsid w:val="00D4109C"/>
    <w:rsid w:val="00D41511"/>
    <w:rsid w:val="00D41C9D"/>
    <w:rsid w:val="00D42796"/>
    <w:rsid w:val="00D42D92"/>
    <w:rsid w:val="00D434D2"/>
    <w:rsid w:val="00D43BAB"/>
    <w:rsid w:val="00D43C01"/>
    <w:rsid w:val="00D43DE6"/>
    <w:rsid w:val="00D441C5"/>
    <w:rsid w:val="00D44342"/>
    <w:rsid w:val="00D4446D"/>
    <w:rsid w:val="00D444B8"/>
    <w:rsid w:val="00D44C9B"/>
    <w:rsid w:val="00D44DB6"/>
    <w:rsid w:val="00D4538D"/>
    <w:rsid w:val="00D455F3"/>
    <w:rsid w:val="00D457E0"/>
    <w:rsid w:val="00D45833"/>
    <w:rsid w:val="00D458ED"/>
    <w:rsid w:val="00D459C1"/>
    <w:rsid w:val="00D463BD"/>
    <w:rsid w:val="00D466B4"/>
    <w:rsid w:val="00D4670C"/>
    <w:rsid w:val="00D46865"/>
    <w:rsid w:val="00D46C0D"/>
    <w:rsid w:val="00D46E3C"/>
    <w:rsid w:val="00D473C9"/>
    <w:rsid w:val="00D47447"/>
    <w:rsid w:val="00D47599"/>
    <w:rsid w:val="00D50225"/>
    <w:rsid w:val="00D50558"/>
    <w:rsid w:val="00D5075D"/>
    <w:rsid w:val="00D50A2F"/>
    <w:rsid w:val="00D5119D"/>
    <w:rsid w:val="00D5165F"/>
    <w:rsid w:val="00D519A8"/>
    <w:rsid w:val="00D519BC"/>
    <w:rsid w:val="00D51AE1"/>
    <w:rsid w:val="00D51B69"/>
    <w:rsid w:val="00D51C21"/>
    <w:rsid w:val="00D52AD6"/>
    <w:rsid w:val="00D52EEE"/>
    <w:rsid w:val="00D52F17"/>
    <w:rsid w:val="00D5331E"/>
    <w:rsid w:val="00D537C1"/>
    <w:rsid w:val="00D537E7"/>
    <w:rsid w:val="00D53B37"/>
    <w:rsid w:val="00D54CF7"/>
    <w:rsid w:val="00D550C5"/>
    <w:rsid w:val="00D5533B"/>
    <w:rsid w:val="00D567B3"/>
    <w:rsid w:val="00D56E43"/>
    <w:rsid w:val="00D572D6"/>
    <w:rsid w:val="00D5740B"/>
    <w:rsid w:val="00D57547"/>
    <w:rsid w:val="00D57682"/>
    <w:rsid w:val="00D57819"/>
    <w:rsid w:val="00D6013A"/>
    <w:rsid w:val="00D60D75"/>
    <w:rsid w:val="00D616D6"/>
    <w:rsid w:val="00D618A8"/>
    <w:rsid w:val="00D61C0F"/>
    <w:rsid w:val="00D61E4B"/>
    <w:rsid w:val="00D61F9F"/>
    <w:rsid w:val="00D6203F"/>
    <w:rsid w:val="00D6205C"/>
    <w:rsid w:val="00D628DC"/>
    <w:rsid w:val="00D63048"/>
    <w:rsid w:val="00D63417"/>
    <w:rsid w:val="00D635AF"/>
    <w:rsid w:val="00D63EAE"/>
    <w:rsid w:val="00D645D5"/>
    <w:rsid w:val="00D648C6"/>
    <w:rsid w:val="00D6572E"/>
    <w:rsid w:val="00D65C48"/>
    <w:rsid w:val="00D66054"/>
    <w:rsid w:val="00D66074"/>
    <w:rsid w:val="00D6651A"/>
    <w:rsid w:val="00D66737"/>
    <w:rsid w:val="00D66AEF"/>
    <w:rsid w:val="00D66D76"/>
    <w:rsid w:val="00D6715F"/>
    <w:rsid w:val="00D67E67"/>
    <w:rsid w:val="00D7026A"/>
    <w:rsid w:val="00D709B5"/>
    <w:rsid w:val="00D70AFE"/>
    <w:rsid w:val="00D70B34"/>
    <w:rsid w:val="00D70C7E"/>
    <w:rsid w:val="00D70E9D"/>
    <w:rsid w:val="00D71251"/>
    <w:rsid w:val="00D713DA"/>
    <w:rsid w:val="00D71DDE"/>
    <w:rsid w:val="00D71E89"/>
    <w:rsid w:val="00D7263F"/>
    <w:rsid w:val="00D72649"/>
    <w:rsid w:val="00D72CCD"/>
    <w:rsid w:val="00D72EFE"/>
    <w:rsid w:val="00D730FC"/>
    <w:rsid w:val="00D73367"/>
    <w:rsid w:val="00D735B6"/>
    <w:rsid w:val="00D736F4"/>
    <w:rsid w:val="00D7397D"/>
    <w:rsid w:val="00D7398B"/>
    <w:rsid w:val="00D73D55"/>
    <w:rsid w:val="00D73F87"/>
    <w:rsid w:val="00D75762"/>
    <w:rsid w:val="00D75923"/>
    <w:rsid w:val="00D75AFC"/>
    <w:rsid w:val="00D767E9"/>
    <w:rsid w:val="00D80589"/>
    <w:rsid w:val="00D805F0"/>
    <w:rsid w:val="00D80A49"/>
    <w:rsid w:val="00D80C84"/>
    <w:rsid w:val="00D8126B"/>
    <w:rsid w:val="00D818E6"/>
    <w:rsid w:val="00D81E26"/>
    <w:rsid w:val="00D8203C"/>
    <w:rsid w:val="00D829FF"/>
    <w:rsid w:val="00D82E0B"/>
    <w:rsid w:val="00D8308E"/>
    <w:rsid w:val="00D83793"/>
    <w:rsid w:val="00D83A62"/>
    <w:rsid w:val="00D83E49"/>
    <w:rsid w:val="00D8486E"/>
    <w:rsid w:val="00D84C3B"/>
    <w:rsid w:val="00D8507A"/>
    <w:rsid w:val="00D8564C"/>
    <w:rsid w:val="00D85A95"/>
    <w:rsid w:val="00D85AAC"/>
    <w:rsid w:val="00D869C1"/>
    <w:rsid w:val="00D876F3"/>
    <w:rsid w:val="00D87918"/>
    <w:rsid w:val="00D87B2F"/>
    <w:rsid w:val="00D87D85"/>
    <w:rsid w:val="00D905F0"/>
    <w:rsid w:val="00D90826"/>
    <w:rsid w:val="00D90CDA"/>
    <w:rsid w:val="00D9120D"/>
    <w:rsid w:val="00D91826"/>
    <w:rsid w:val="00D92093"/>
    <w:rsid w:val="00D9256B"/>
    <w:rsid w:val="00D92AA4"/>
    <w:rsid w:val="00D92BEA"/>
    <w:rsid w:val="00D92D0A"/>
    <w:rsid w:val="00D932EA"/>
    <w:rsid w:val="00D9394E"/>
    <w:rsid w:val="00D9395D"/>
    <w:rsid w:val="00D9398F"/>
    <w:rsid w:val="00D93B77"/>
    <w:rsid w:val="00D93CDA"/>
    <w:rsid w:val="00D94AA5"/>
    <w:rsid w:val="00D951F3"/>
    <w:rsid w:val="00D95254"/>
    <w:rsid w:val="00D956E2"/>
    <w:rsid w:val="00D959DA"/>
    <w:rsid w:val="00D95AF6"/>
    <w:rsid w:val="00D95E7C"/>
    <w:rsid w:val="00D95FF3"/>
    <w:rsid w:val="00D9646E"/>
    <w:rsid w:val="00D9650F"/>
    <w:rsid w:val="00D96534"/>
    <w:rsid w:val="00D9699D"/>
    <w:rsid w:val="00D96B60"/>
    <w:rsid w:val="00D96D2C"/>
    <w:rsid w:val="00D96E22"/>
    <w:rsid w:val="00D9726C"/>
    <w:rsid w:val="00D97B92"/>
    <w:rsid w:val="00DA0225"/>
    <w:rsid w:val="00DA06CE"/>
    <w:rsid w:val="00DA0AE9"/>
    <w:rsid w:val="00DA0CA0"/>
    <w:rsid w:val="00DA10D4"/>
    <w:rsid w:val="00DA131A"/>
    <w:rsid w:val="00DA1917"/>
    <w:rsid w:val="00DA1EF4"/>
    <w:rsid w:val="00DA1FF6"/>
    <w:rsid w:val="00DA21C6"/>
    <w:rsid w:val="00DA2750"/>
    <w:rsid w:val="00DA28E2"/>
    <w:rsid w:val="00DA2F77"/>
    <w:rsid w:val="00DA318D"/>
    <w:rsid w:val="00DA3463"/>
    <w:rsid w:val="00DA3F93"/>
    <w:rsid w:val="00DA435A"/>
    <w:rsid w:val="00DA4F0E"/>
    <w:rsid w:val="00DA5501"/>
    <w:rsid w:val="00DA5C3C"/>
    <w:rsid w:val="00DA6320"/>
    <w:rsid w:val="00DA6352"/>
    <w:rsid w:val="00DA6459"/>
    <w:rsid w:val="00DA6A5D"/>
    <w:rsid w:val="00DA6DC7"/>
    <w:rsid w:val="00DB05E2"/>
    <w:rsid w:val="00DB09B9"/>
    <w:rsid w:val="00DB171B"/>
    <w:rsid w:val="00DB1A5A"/>
    <w:rsid w:val="00DB1C17"/>
    <w:rsid w:val="00DB24D8"/>
    <w:rsid w:val="00DB26C9"/>
    <w:rsid w:val="00DB3165"/>
    <w:rsid w:val="00DB356E"/>
    <w:rsid w:val="00DB367C"/>
    <w:rsid w:val="00DB459A"/>
    <w:rsid w:val="00DB486D"/>
    <w:rsid w:val="00DB4F50"/>
    <w:rsid w:val="00DB5343"/>
    <w:rsid w:val="00DB56B1"/>
    <w:rsid w:val="00DB5E30"/>
    <w:rsid w:val="00DB5FFA"/>
    <w:rsid w:val="00DB6113"/>
    <w:rsid w:val="00DB6246"/>
    <w:rsid w:val="00DB6293"/>
    <w:rsid w:val="00DB6A8E"/>
    <w:rsid w:val="00DB6C7D"/>
    <w:rsid w:val="00DB6CE3"/>
    <w:rsid w:val="00DB6E4E"/>
    <w:rsid w:val="00DB7014"/>
    <w:rsid w:val="00DB749C"/>
    <w:rsid w:val="00DB78D8"/>
    <w:rsid w:val="00DC004A"/>
    <w:rsid w:val="00DC053E"/>
    <w:rsid w:val="00DC0EDB"/>
    <w:rsid w:val="00DC138E"/>
    <w:rsid w:val="00DC1AF3"/>
    <w:rsid w:val="00DC1F40"/>
    <w:rsid w:val="00DC227C"/>
    <w:rsid w:val="00DC2312"/>
    <w:rsid w:val="00DC239D"/>
    <w:rsid w:val="00DC2593"/>
    <w:rsid w:val="00DC28B4"/>
    <w:rsid w:val="00DC2A6A"/>
    <w:rsid w:val="00DC2DB1"/>
    <w:rsid w:val="00DC2EF1"/>
    <w:rsid w:val="00DC303E"/>
    <w:rsid w:val="00DC3217"/>
    <w:rsid w:val="00DC3668"/>
    <w:rsid w:val="00DC3A09"/>
    <w:rsid w:val="00DC3AC7"/>
    <w:rsid w:val="00DC3F77"/>
    <w:rsid w:val="00DC3FFA"/>
    <w:rsid w:val="00DC41C3"/>
    <w:rsid w:val="00DC45C5"/>
    <w:rsid w:val="00DC4B31"/>
    <w:rsid w:val="00DC4DE7"/>
    <w:rsid w:val="00DC5B66"/>
    <w:rsid w:val="00DC6235"/>
    <w:rsid w:val="00DC6AE3"/>
    <w:rsid w:val="00DC7686"/>
    <w:rsid w:val="00DC7765"/>
    <w:rsid w:val="00DC793C"/>
    <w:rsid w:val="00DC7B31"/>
    <w:rsid w:val="00DC7B41"/>
    <w:rsid w:val="00DC7FC7"/>
    <w:rsid w:val="00DD05E0"/>
    <w:rsid w:val="00DD0D8B"/>
    <w:rsid w:val="00DD0E72"/>
    <w:rsid w:val="00DD1403"/>
    <w:rsid w:val="00DD1455"/>
    <w:rsid w:val="00DD21BB"/>
    <w:rsid w:val="00DD2227"/>
    <w:rsid w:val="00DD2C2B"/>
    <w:rsid w:val="00DD3021"/>
    <w:rsid w:val="00DD41CF"/>
    <w:rsid w:val="00DD4D8A"/>
    <w:rsid w:val="00DD4FC7"/>
    <w:rsid w:val="00DD62DD"/>
    <w:rsid w:val="00DD6A84"/>
    <w:rsid w:val="00DD7407"/>
    <w:rsid w:val="00DE0366"/>
    <w:rsid w:val="00DE038A"/>
    <w:rsid w:val="00DE052F"/>
    <w:rsid w:val="00DE0624"/>
    <w:rsid w:val="00DE0934"/>
    <w:rsid w:val="00DE0C06"/>
    <w:rsid w:val="00DE12F5"/>
    <w:rsid w:val="00DE16B2"/>
    <w:rsid w:val="00DE1919"/>
    <w:rsid w:val="00DE1CC1"/>
    <w:rsid w:val="00DE20D0"/>
    <w:rsid w:val="00DE2752"/>
    <w:rsid w:val="00DE27EB"/>
    <w:rsid w:val="00DE2ADC"/>
    <w:rsid w:val="00DE2B79"/>
    <w:rsid w:val="00DE36B8"/>
    <w:rsid w:val="00DE37EE"/>
    <w:rsid w:val="00DE3805"/>
    <w:rsid w:val="00DE3EAE"/>
    <w:rsid w:val="00DE3F30"/>
    <w:rsid w:val="00DE4445"/>
    <w:rsid w:val="00DE4630"/>
    <w:rsid w:val="00DE479E"/>
    <w:rsid w:val="00DE54D1"/>
    <w:rsid w:val="00DE5CF1"/>
    <w:rsid w:val="00DE63A4"/>
    <w:rsid w:val="00DE69A9"/>
    <w:rsid w:val="00DE6AE7"/>
    <w:rsid w:val="00DE74C6"/>
    <w:rsid w:val="00DF0BCA"/>
    <w:rsid w:val="00DF0F09"/>
    <w:rsid w:val="00DF1520"/>
    <w:rsid w:val="00DF1959"/>
    <w:rsid w:val="00DF1E44"/>
    <w:rsid w:val="00DF2049"/>
    <w:rsid w:val="00DF2100"/>
    <w:rsid w:val="00DF2DAE"/>
    <w:rsid w:val="00DF2E55"/>
    <w:rsid w:val="00DF33C1"/>
    <w:rsid w:val="00DF3F49"/>
    <w:rsid w:val="00DF4258"/>
    <w:rsid w:val="00DF42DE"/>
    <w:rsid w:val="00DF436E"/>
    <w:rsid w:val="00DF4C7E"/>
    <w:rsid w:val="00DF520D"/>
    <w:rsid w:val="00DF546B"/>
    <w:rsid w:val="00DF565B"/>
    <w:rsid w:val="00DF582C"/>
    <w:rsid w:val="00DF5A67"/>
    <w:rsid w:val="00DF5DDB"/>
    <w:rsid w:val="00DF6356"/>
    <w:rsid w:val="00DF6858"/>
    <w:rsid w:val="00DF6924"/>
    <w:rsid w:val="00DF76CC"/>
    <w:rsid w:val="00DF7769"/>
    <w:rsid w:val="00DF776E"/>
    <w:rsid w:val="00E00E81"/>
    <w:rsid w:val="00E00EF2"/>
    <w:rsid w:val="00E01243"/>
    <w:rsid w:val="00E01927"/>
    <w:rsid w:val="00E01A26"/>
    <w:rsid w:val="00E01CAB"/>
    <w:rsid w:val="00E023EA"/>
    <w:rsid w:val="00E03A03"/>
    <w:rsid w:val="00E03BF1"/>
    <w:rsid w:val="00E04177"/>
    <w:rsid w:val="00E04795"/>
    <w:rsid w:val="00E04CBF"/>
    <w:rsid w:val="00E051EA"/>
    <w:rsid w:val="00E05DED"/>
    <w:rsid w:val="00E06525"/>
    <w:rsid w:val="00E06BA3"/>
    <w:rsid w:val="00E06CE2"/>
    <w:rsid w:val="00E071D5"/>
    <w:rsid w:val="00E07670"/>
    <w:rsid w:val="00E07BFC"/>
    <w:rsid w:val="00E10668"/>
    <w:rsid w:val="00E10989"/>
    <w:rsid w:val="00E10DAD"/>
    <w:rsid w:val="00E11FA6"/>
    <w:rsid w:val="00E12084"/>
    <w:rsid w:val="00E12718"/>
    <w:rsid w:val="00E127AB"/>
    <w:rsid w:val="00E12946"/>
    <w:rsid w:val="00E12BE8"/>
    <w:rsid w:val="00E12EFC"/>
    <w:rsid w:val="00E131B7"/>
    <w:rsid w:val="00E13D43"/>
    <w:rsid w:val="00E13E79"/>
    <w:rsid w:val="00E140CC"/>
    <w:rsid w:val="00E15180"/>
    <w:rsid w:val="00E151D9"/>
    <w:rsid w:val="00E155A0"/>
    <w:rsid w:val="00E16821"/>
    <w:rsid w:val="00E16B5A"/>
    <w:rsid w:val="00E17F48"/>
    <w:rsid w:val="00E203ED"/>
    <w:rsid w:val="00E20837"/>
    <w:rsid w:val="00E20905"/>
    <w:rsid w:val="00E20BB6"/>
    <w:rsid w:val="00E211B7"/>
    <w:rsid w:val="00E2131B"/>
    <w:rsid w:val="00E21B14"/>
    <w:rsid w:val="00E22CF6"/>
    <w:rsid w:val="00E22F3B"/>
    <w:rsid w:val="00E22F8C"/>
    <w:rsid w:val="00E231E1"/>
    <w:rsid w:val="00E23233"/>
    <w:rsid w:val="00E235D0"/>
    <w:rsid w:val="00E23A43"/>
    <w:rsid w:val="00E24599"/>
    <w:rsid w:val="00E249A1"/>
    <w:rsid w:val="00E24DF5"/>
    <w:rsid w:val="00E24FA3"/>
    <w:rsid w:val="00E25B0F"/>
    <w:rsid w:val="00E26140"/>
    <w:rsid w:val="00E263DD"/>
    <w:rsid w:val="00E26475"/>
    <w:rsid w:val="00E26D0B"/>
    <w:rsid w:val="00E275F5"/>
    <w:rsid w:val="00E27CCE"/>
    <w:rsid w:val="00E27D8D"/>
    <w:rsid w:val="00E27F7D"/>
    <w:rsid w:val="00E30079"/>
    <w:rsid w:val="00E30E9D"/>
    <w:rsid w:val="00E31259"/>
    <w:rsid w:val="00E314B2"/>
    <w:rsid w:val="00E32342"/>
    <w:rsid w:val="00E33091"/>
    <w:rsid w:val="00E33115"/>
    <w:rsid w:val="00E33A00"/>
    <w:rsid w:val="00E33D59"/>
    <w:rsid w:val="00E34229"/>
    <w:rsid w:val="00E347A7"/>
    <w:rsid w:val="00E34AEA"/>
    <w:rsid w:val="00E35686"/>
    <w:rsid w:val="00E35721"/>
    <w:rsid w:val="00E35EAC"/>
    <w:rsid w:val="00E35EF7"/>
    <w:rsid w:val="00E3641A"/>
    <w:rsid w:val="00E36D3A"/>
    <w:rsid w:val="00E36E3D"/>
    <w:rsid w:val="00E37598"/>
    <w:rsid w:val="00E40AA2"/>
    <w:rsid w:val="00E41289"/>
    <w:rsid w:val="00E414F7"/>
    <w:rsid w:val="00E41636"/>
    <w:rsid w:val="00E41824"/>
    <w:rsid w:val="00E41AE1"/>
    <w:rsid w:val="00E41DBB"/>
    <w:rsid w:val="00E428C4"/>
    <w:rsid w:val="00E43010"/>
    <w:rsid w:val="00E439B5"/>
    <w:rsid w:val="00E43D20"/>
    <w:rsid w:val="00E43E78"/>
    <w:rsid w:val="00E44050"/>
    <w:rsid w:val="00E4452E"/>
    <w:rsid w:val="00E447DE"/>
    <w:rsid w:val="00E44FE8"/>
    <w:rsid w:val="00E4514D"/>
    <w:rsid w:val="00E45D0B"/>
    <w:rsid w:val="00E46A50"/>
    <w:rsid w:val="00E46A58"/>
    <w:rsid w:val="00E46BD6"/>
    <w:rsid w:val="00E47096"/>
    <w:rsid w:val="00E4709F"/>
    <w:rsid w:val="00E473AB"/>
    <w:rsid w:val="00E476DF"/>
    <w:rsid w:val="00E47992"/>
    <w:rsid w:val="00E500D7"/>
    <w:rsid w:val="00E50BA3"/>
    <w:rsid w:val="00E50E96"/>
    <w:rsid w:val="00E510F0"/>
    <w:rsid w:val="00E5132B"/>
    <w:rsid w:val="00E5140A"/>
    <w:rsid w:val="00E516F2"/>
    <w:rsid w:val="00E51731"/>
    <w:rsid w:val="00E51897"/>
    <w:rsid w:val="00E51DC7"/>
    <w:rsid w:val="00E521F2"/>
    <w:rsid w:val="00E52AB5"/>
    <w:rsid w:val="00E52CBA"/>
    <w:rsid w:val="00E52F23"/>
    <w:rsid w:val="00E530B7"/>
    <w:rsid w:val="00E53A8B"/>
    <w:rsid w:val="00E54208"/>
    <w:rsid w:val="00E5483E"/>
    <w:rsid w:val="00E54B21"/>
    <w:rsid w:val="00E54B95"/>
    <w:rsid w:val="00E55317"/>
    <w:rsid w:val="00E5565E"/>
    <w:rsid w:val="00E55686"/>
    <w:rsid w:val="00E55BF2"/>
    <w:rsid w:val="00E55FA9"/>
    <w:rsid w:val="00E56181"/>
    <w:rsid w:val="00E561FE"/>
    <w:rsid w:val="00E573CB"/>
    <w:rsid w:val="00E575B1"/>
    <w:rsid w:val="00E57F68"/>
    <w:rsid w:val="00E60532"/>
    <w:rsid w:val="00E60F92"/>
    <w:rsid w:val="00E625C6"/>
    <w:rsid w:val="00E6327A"/>
    <w:rsid w:val="00E63753"/>
    <w:rsid w:val="00E64234"/>
    <w:rsid w:val="00E6525F"/>
    <w:rsid w:val="00E6534B"/>
    <w:rsid w:val="00E65395"/>
    <w:rsid w:val="00E65EEE"/>
    <w:rsid w:val="00E66C0F"/>
    <w:rsid w:val="00E671A7"/>
    <w:rsid w:val="00E671CF"/>
    <w:rsid w:val="00E67306"/>
    <w:rsid w:val="00E67674"/>
    <w:rsid w:val="00E706F7"/>
    <w:rsid w:val="00E70EA8"/>
    <w:rsid w:val="00E71C31"/>
    <w:rsid w:val="00E71D01"/>
    <w:rsid w:val="00E71E76"/>
    <w:rsid w:val="00E72494"/>
    <w:rsid w:val="00E724CF"/>
    <w:rsid w:val="00E72673"/>
    <w:rsid w:val="00E72D54"/>
    <w:rsid w:val="00E731B3"/>
    <w:rsid w:val="00E73346"/>
    <w:rsid w:val="00E734A1"/>
    <w:rsid w:val="00E736CF"/>
    <w:rsid w:val="00E73CA2"/>
    <w:rsid w:val="00E73E8A"/>
    <w:rsid w:val="00E74467"/>
    <w:rsid w:val="00E74570"/>
    <w:rsid w:val="00E745AF"/>
    <w:rsid w:val="00E746F6"/>
    <w:rsid w:val="00E74B60"/>
    <w:rsid w:val="00E75E0A"/>
    <w:rsid w:val="00E75E95"/>
    <w:rsid w:val="00E75F60"/>
    <w:rsid w:val="00E75FD9"/>
    <w:rsid w:val="00E76A23"/>
    <w:rsid w:val="00E77029"/>
    <w:rsid w:val="00E77076"/>
    <w:rsid w:val="00E77432"/>
    <w:rsid w:val="00E77B1C"/>
    <w:rsid w:val="00E77D72"/>
    <w:rsid w:val="00E77F04"/>
    <w:rsid w:val="00E77FFB"/>
    <w:rsid w:val="00E8020D"/>
    <w:rsid w:val="00E80615"/>
    <w:rsid w:val="00E80D19"/>
    <w:rsid w:val="00E8217E"/>
    <w:rsid w:val="00E8231B"/>
    <w:rsid w:val="00E824AC"/>
    <w:rsid w:val="00E824CC"/>
    <w:rsid w:val="00E825F4"/>
    <w:rsid w:val="00E82A92"/>
    <w:rsid w:val="00E82FD5"/>
    <w:rsid w:val="00E83047"/>
    <w:rsid w:val="00E8325F"/>
    <w:rsid w:val="00E832B5"/>
    <w:rsid w:val="00E83306"/>
    <w:rsid w:val="00E83924"/>
    <w:rsid w:val="00E83FCA"/>
    <w:rsid w:val="00E84024"/>
    <w:rsid w:val="00E84919"/>
    <w:rsid w:val="00E84FFD"/>
    <w:rsid w:val="00E85107"/>
    <w:rsid w:val="00E852A8"/>
    <w:rsid w:val="00E85648"/>
    <w:rsid w:val="00E85918"/>
    <w:rsid w:val="00E864A8"/>
    <w:rsid w:val="00E8676E"/>
    <w:rsid w:val="00E8694B"/>
    <w:rsid w:val="00E86C8C"/>
    <w:rsid w:val="00E86D2F"/>
    <w:rsid w:val="00E8765B"/>
    <w:rsid w:val="00E8785A"/>
    <w:rsid w:val="00E8789B"/>
    <w:rsid w:val="00E904B0"/>
    <w:rsid w:val="00E9074E"/>
    <w:rsid w:val="00E907A6"/>
    <w:rsid w:val="00E90CC9"/>
    <w:rsid w:val="00E914DA"/>
    <w:rsid w:val="00E91765"/>
    <w:rsid w:val="00E928FD"/>
    <w:rsid w:val="00E92BD9"/>
    <w:rsid w:val="00E92C97"/>
    <w:rsid w:val="00E939E3"/>
    <w:rsid w:val="00E93B34"/>
    <w:rsid w:val="00E94092"/>
    <w:rsid w:val="00E942EE"/>
    <w:rsid w:val="00E94884"/>
    <w:rsid w:val="00E9518E"/>
    <w:rsid w:val="00E9542D"/>
    <w:rsid w:val="00E95497"/>
    <w:rsid w:val="00E9625C"/>
    <w:rsid w:val="00E962C3"/>
    <w:rsid w:val="00E9654B"/>
    <w:rsid w:val="00E9665E"/>
    <w:rsid w:val="00E97140"/>
    <w:rsid w:val="00E976F3"/>
    <w:rsid w:val="00E97BDD"/>
    <w:rsid w:val="00EA0E87"/>
    <w:rsid w:val="00EA0F12"/>
    <w:rsid w:val="00EA113F"/>
    <w:rsid w:val="00EA133E"/>
    <w:rsid w:val="00EA174A"/>
    <w:rsid w:val="00EA18B0"/>
    <w:rsid w:val="00EA18C4"/>
    <w:rsid w:val="00EA214F"/>
    <w:rsid w:val="00EA2A0C"/>
    <w:rsid w:val="00EA2B91"/>
    <w:rsid w:val="00EA2CFF"/>
    <w:rsid w:val="00EA2DC7"/>
    <w:rsid w:val="00EA2F00"/>
    <w:rsid w:val="00EA352F"/>
    <w:rsid w:val="00EA3F47"/>
    <w:rsid w:val="00EA3F95"/>
    <w:rsid w:val="00EA4063"/>
    <w:rsid w:val="00EA4463"/>
    <w:rsid w:val="00EA4486"/>
    <w:rsid w:val="00EA4950"/>
    <w:rsid w:val="00EA4BA6"/>
    <w:rsid w:val="00EA4DAA"/>
    <w:rsid w:val="00EA4DC2"/>
    <w:rsid w:val="00EA4DF6"/>
    <w:rsid w:val="00EA4E82"/>
    <w:rsid w:val="00EA4FB9"/>
    <w:rsid w:val="00EA530A"/>
    <w:rsid w:val="00EA5CE7"/>
    <w:rsid w:val="00EA6035"/>
    <w:rsid w:val="00EA6F37"/>
    <w:rsid w:val="00EA78C2"/>
    <w:rsid w:val="00EA7F19"/>
    <w:rsid w:val="00EB0169"/>
    <w:rsid w:val="00EB084E"/>
    <w:rsid w:val="00EB0ABA"/>
    <w:rsid w:val="00EB0BDD"/>
    <w:rsid w:val="00EB0F9D"/>
    <w:rsid w:val="00EB1014"/>
    <w:rsid w:val="00EB10BE"/>
    <w:rsid w:val="00EB15B6"/>
    <w:rsid w:val="00EB1A2D"/>
    <w:rsid w:val="00EB1B9A"/>
    <w:rsid w:val="00EB21AF"/>
    <w:rsid w:val="00EB250B"/>
    <w:rsid w:val="00EB2EAD"/>
    <w:rsid w:val="00EB2F69"/>
    <w:rsid w:val="00EB3138"/>
    <w:rsid w:val="00EB3AC3"/>
    <w:rsid w:val="00EB3CA1"/>
    <w:rsid w:val="00EB3F10"/>
    <w:rsid w:val="00EB42F5"/>
    <w:rsid w:val="00EB47A5"/>
    <w:rsid w:val="00EB5016"/>
    <w:rsid w:val="00EB5B30"/>
    <w:rsid w:val="00EB5FFC"/>
    <w:rsid w:val="00EB64D5"/>
    <w:rsid w:val="00EB6610"/>
    <w:rsid w:val="00EB6629"/>
    <w:rsid w:val="00EB6DCE"/>
    <w:rsid w:val="00EB6DF0"/>
    <w:rsid w:val="00EC0419"/>
    <w:rsid w:val="00EC0444"/>
    <w:rsid w:val="00EC0922"/>
    <w:rsid w:val="00EC0B02"/>
    <w:rsid w:val="00EC0C10"/>
    <w:rsid w:val="00EC117B"/>
    <w:rsid w:val="00EC1431"/>
    <w:rsid w:val="00EC1677"/>
    <w:rsid w:val="00EC180E"/>
    <w:rsid w:val="00EC286B"/>
    <w:rsid w:val="00EC2DF9"/>
    <w:rsid w:val="00EC3850"/>
    <w:rsid w:val="00EC3AE2"/>
    <w:rsid w:val="00EC3D31"/>
    <w:rsid w:val="00EC3D51"/>
    <w:rsid w:val="00EC3F6D"/>
    <w:rsid w:val="00EC44F3"/>
    <w:rsid w:val="00EC4729"/>
    <w:rsid w:val="00EC4885"/>
    <w:rsid w:val="00EC51A6"/>
    <w:rsid w:val="00EC52F6"/>
    <w:rsid w:val="00EC5578"/>
    <w:rsid w:val="00EC56B9"/>
    <w:rsid w:val="00EC5C67"/>
    <w:rsid w:val="00EC60B7"/>
    <w:rsid w:val="00EC645F"/>
    <w:rsid w:val="00EC646A"/>
    <w:rsid w:val="00EC67BA"/>
    <w:rsid w:val="00EC682F"/>
    <w:rsid w:val="00EC72EE"/>
    <w:rsid w:val="00EC73D5"/>
    <w:rsid w:val="00EC7611"/>
    <w:rsid w:val="00ED00ED"/>
    <w:rsid w:val="00ED0C50"/>
    <w:rsid w:val="00ED0C62"/>
    <w:rsid w:val="00ED0F82"/>
    <w:rsid w:val="00ED1396"/>
    <w:rsid w:val="00ED2003"/>
    <w:rsid w:val="00ED2618"/>
    <w:rsid w:val="00ED279F"/>
    <w:rsid w:val="00ED2F53"/>
    <w:rsid w:val="00ED3A3F"/>
    <w:rsid w:val="00ED3EA1"/>
    <w:rsid w:val="00ED444B"/>
    <w:rsid w:val="00ED44E9"/>
    <w:rsid w:val="00ED4AFC"/>
    <w:rsid w:val="00ED4F50"/>
    <w:rsid w:val="00ED512E"/>
    <w:rsid w:val="00ED58E7"/>
    <w:rsid w:val="00ED5998"/>
    <w:rsid w:val="00ED5B72"/>
    <w:rsid w:val="00ED5FF8"/>
    <w:rsid w:val="00ED6290"/>
    <w:rsid w:val="00ED68E0"/>
    <w:rsid w:val="00ED70E8"/>
    <w:rsid w:val="00ED72FA"/>
    <w:rsid w:val="00ED76FC"/>
    <w:rsid w:val="00ED7712"/>
    <w:rsid w:val="00ED7796"/>
    <w:rsid w:val="00ED7E90"/>
    <w:rsid w:val="00ED7FEC"/>
    <w:rsid w:val="00EE098D"/>
    <w:rsid w:val="00EE10F5"/>
    <w:rsid w:val="00EE1A1D"/>
    <w:rsid w:val="00EE1AE1"/>
    <w:rsid w:val="00EE1B60"/>
    <w:rsid w:val="00EE1F8D"/>
    <w:rsid w:val="00EE20AE"/>
    <w:rsid w:val="00EE25CB"/>
    <w:rsid w:val="00EE263E"/>
    <w:rsid w:val="00EE2927"/>
    <w:rsid w:val="00EE2A23"/>
    <w:rsid w:val="00EE2BF8"/>
    <w:rsid w:val="00EE2CFA"/>
    <w:rsid w:val="00EE35BC"/>
    <w:rsid w:val="00EE387F"/>
    <w:rsid w:val="00EE39FD"/>
    <w:rsid w:val="00EE3B73"/>
    <w:rsid w:val="00EE3DB1"/>
    <w:rsid w:val="00EE3F5F"/>
    <w:rsid w:val="00EE4066"/>
    <w:rsid w:val="00EE49DE"/>
    <w:rsid w:val="00EE4B16"/>
    <w:rsid w:val="00EE4E69"/>
    <w:rsid w:val="00EE4EB4"/>
    <w:rsid w:val="00EE51E0"/>
    <w:rsid w:val="00EE52C6"/>
    <w:rsid w:val="00EE5401"/>
    <w:rsid w:val="00EE5841"/>
    <w:rsid w:val="00EE6065"/>
    <w:rsid w:val="00EE6133"/>
    <w:rsid w:val="00EE62D3"/>
    <w:rsid w:val="00EE737C"/>
    <w:rsid w:val="00EE796E"/>
    <w:rsid w:val="00EE7E32"/>
    <w:rsid w:val="00EF0142"/>
    <w:rsid w:val="00EF075D"/>
    <w:rsid w:val="00EF0FD5"/>
    <w:rsid w:val="00EF1B44"/>
    <w:rsid w:val="00EF1E8F"/>
    <w:rsid w:val="00EF1F35"/>
    <w:rsid w:val="00EF200A"/>
    <w:rsid w:val="00EF212E"/>
    <w:rsid w:val="00EF21AB"/>
    <w:rsid w:val="00EF2D4A"/>
    <w:rsid w:val="00EF3699"/>
    <w:rsid w:val="00EF389E"/>
    <w:rsid w:val="00EF450D"/>
    <w:rsid w:val="00EF5291"/>
    <w:rsid w:val="00EF5F00"/>
    <w:rsid w:val="00EF5F51"/>
    <w:rsid w:val="00EF6847"/>
    <w:rsid w:val="00EF6B41"/>
    <w:rsid w:val="00EF7507"/>
    <w:rsid w:val="00EF75AE"/>
    <w:rsid w:val="00EF76CF"/>
    <w:rsid w:val="00EF7CFF"/>
    <w:rsid w:val="00EF7F37"/>
    <w:rsid w:val="00F00285"/>
    <w:rsid w:val="00F005DF"/>
    <w:rsid w:val="00F00B6A"/>
    <w:rsid w:val="00F01CB9"/>
    <w:rsid w:val="00F022CA"/>
    <w:rsid w:val="00F02370"/>
    <w:rsid w:val="00F02541"/>
    <w:rsid w:val="00F0269B"/>
    <w:rsid w:val="00F02908"/>
    <w:rsid w:val="00F02C80"/>
    <w:rsid w:val="00F02CBE"/>
    <w:rsid w:val="00F03190"/>
    <w:rsid w:val="00F03333"/>
    <w:rsid w:val="00F035CF"/>
    <w:rsid w:val="00F03771"/>
    <w:rsid w:val="00F03A65"/>
    <w:rsid w:val="00F04115"/>
    <w:rsid w:val="00F044C0"/>
    <w:rsid w:val="00F047CF"/>
    <w:rsid w:val="00F04B64"/>
    <w:rsid w:val="00F04EF0"/>
    <w:rsid w:val="00F05523"/>
    <w:rsid w:val="00F05A90"/>
    <w:rsid w:val="00F0603C"/>
    <w:rsid w:val="00F060BF"/>
    <w:rsid w:val="00F06155"/>
    <w:rsid w:val="00F06DF9"/>
    <w:rsid w:val="00F07120"/>
    <w:rsid w:val="00F07216"/>
    <w:rsid w:val="00F0796E"/>
    <w:rsid w:val="00F07AB7"/>
    <w:rsid w:val="00F100E2"/>
    <w:rsid w:val="00F10138"/>
    <w:rsid w:val="00F1018F"/>
    <w:rsid w:val="00F10279"/>
    <w:rsid w:val="00F10393"/>
    <w:rsid w:val="00F1067A"/>
    <w:rsid w:val="00F10773"/>
    <w:rsid w:val="00F10CF5"/>
    <w:rsid w:val="00F10CF6"/>
    <w:rsid w:val="00F116E1"/>
    <w:rsid w:val="00F1191B"/>
    <w:rsid w:val="00F11BC7"/>
    <w:rsid w:val="00F11E25"/>
    <w:rsid w:val="00F122FC"/>
    <w:rsid w:val="00F1234C"/>
    <w:rsid w:val="00F12946"/>
    <w:rsid w:val="00F12D6A"/>
    <w:rsid w:val="00F1303D"/>
    <w:rsid w:val="00F13379"/>
    <w:rsid w:val="00F13CFB"/>
    <w:rsid w:val="00F13EB9"/>
    <w:rsid w:val="00F13EE4"/>
    <w:rsid w:val="00F14960"/>
    <w:rsid w:val="00F14D97"/>
    <w:rsid w:val="00F14E37"/>
    <w:rsid w:val="00F1523A"/>
    <w:rsid w:val="00F15CD3"/>
    <w:rsid w:val="00F16024"/>
    <w:rsid w:val="00F160CF"/>
    <w:rsid w:val="00F16835"/>
    <w:rsid w:val="00F17395"/>
    <w:rsid w:val="00F178F8"/>
    <w:rsid w:val="00F17C51"/>
    <w:rsid w:val="00F202CF"/>
    <w:rsid w:val="00F20A2E"/>
    <w:rsid w:val="00F20E5F"/>
    <w:rsid w:val="00F20F0C"/>
    <w:rsid w:val="00F2112F"/>
    <w:rsid w:val="00F21498"/>
    <w:rsid w:val="00F21595"/>
    <w:rsid w:val="00F21757"/>
    <w:rsid w:val="00F219DC"/>
    <w:rsid w:val="00F21C36"/>
    <w:rsid w:val="00F21D94"/>
    <w:rsid w:val="00F22A4F"/>
    <w:rsid w:val="00F22B9A"/>
    <w:rsid w:val="00F2350B"/>
    <w:rsid w:val="00F23807"/>
    <w:rsid w:val="00F23B19"/>
    <w:rsid w:val="00F23D45"/>
    <w:rsid w:val="00F23E30"/>
    <w:rsid w:val="00F241B2"/>
    <w:rsid w:val="00F2497A"/>
    <w:rsid w:val="00F24A2D"/>
    <w:rsid w:val="00F25852"/>
    <w:rsid w:val="00F25B42"/>
    <w:rsid w:val="00F25F01"/>
    <w:rsid w:val="00F25FB4"/>
    <w:rsid w:val="00F2692E"/>
    <w:rsid w:val="00F26CB3"/>
    <w:rsid w:val="00F271A0"/>
    <w:rsid w:val="00F271C7"/>
    <w:rsid w:val="00F27638"/>
    <w:rsid w:val="00F30171"/>
    <w:rsid w:val="00F30187"/>
    <w:rsid w:val="00F306E2"/>
    <w:rsid w:val="00F31138"/>
    <w:rsid w:val="00F31813"/>
    <w:rsid w:val="00F31B33"/>
    <w:rsid w:val="00F31C20"/>
    <w:rsid w:val="00F32319"/>
    <w:rsid w:val="00F329D6"/>
    <w:rsid w:val="00F332B1"/>
    <w:rsid w:val="00F337B1"/>
    <w:rsid w:val="00F33F20"/>
    <w:rsid w:val="00F33FAE"/>
    <w:rsid w:val="00F34530"/>
    <w:rsid w:val="00F349A0"/>
    <w:rsid w:val="00F3558D"/>
    <w:rsid w:val="00F359C2"/>
    <w:rsid w:val="00F36660"/>
    <w:rsid w:val="00F36F32"/>
    <w:rsid w:val="00F37519"/>
    <w:rsid w:val="00F376C9"/>
    <w:rsid w:val="00F37808"/>
    <w:rsid w:val="00F37DDE"/>
    <w:rsid w:val="00F4027D"/>
    <w:rsid w:val="00F40A22"/>
    <w:rsid w:val="00F413AB"/>
    <w:rsid w:val="00F414E1"/>
    <w:rsid w:val="00F41665"/>
    <w:rsid w:val="00F42E54"/>
    <w:rsid w:val="00F42E75"/>
    <w:rsid w:val="00F4368F"/>
    <w:rsid w:val="00F43A24"/>
    <w:rsid w:val="00F43B29"/>
    <w:rsid w:val="00F43CF5"/>
    <w:rsid w:val="00F44512"/>
    <w:rsid w:val="00F44642"/>
    <w:rsid w:val="00F448F4"/>
    <w:rsid w:val="00F44C27"/>
    <w:rsid w:val="00F44C7A"/>
    <w:rsid w:val="00F4504F"/>
    <w:rsid w:val="00F453D9"/>
    <w:rsid w:val="00F45828"/>
    <w:rsid w:val="00F45B4C"/>
    <w:rsid w:val="00F45BC0"/>
    <w:rsid w:val="00F466F9"/>
    <w:rsid w:val="00F46B0A"/>
    <w:rsid w:val="00F471C9"/>
    <w:rsid w:val="00F47E4D"/>
    <w:rsid w:val="00F47F6B"/>
    <w:rsid w:val="00F500FA"/>
    <w:rsid w:val="00F50126"/>
    <w:rsid w:val="00F51050"/>
    <w:rsid w:val="00F534D8"/>
    <w:rsid w:val="00F53D64"/>
    <w:rsid w:val="00F53E02"/>
    <w:rsid w:val="00F53FA0"/>
    <w:rsid w:val="00F5407A"/>
    <w:rsid w:val="00F54910"/>
    <w:rsid w:val="00F5561D"/>
    <w:rsid w:val="00F5625D"/>
    <w:rsid w:val="00F56429"/>
    <w:rsid w:val="00F56B3C"/>
    <w:rsid w:val="00F56BF7"/>
    <w:rsid w:val="00F56CF1"/>
    <w:rsid w:val="00F5730B"/>
    <w:rsid w:val="00F57DB1"/>
    <w:rsid w:val="00F6011A"/>
    <w:rsid w:val="00F606E7"/>
    <w:rsid w:val="00F607FC"/>
    <w:rsid w:val="00F60BE6"/>
    <w:rsid w:val="00F618AD"/>
    <w:rsid w:val="00F619CC"/>
    <w:rsid w:val="00F6248E"/>
    <w:rsid w:val="00F6277C"/>
    <w:rsid w:val="00F62CDA"/>
    <w:rsid w:val="00F62D37"/>
    <w:rsid w:val="00F637DD"/>
    <w:rsid w:val="00F64725"/>
    <w:rsid w:val="00F64B75"/>
    <w:rsid w:val="00F6502F"/>
    <w:rsid w:val="00F6526A"/>
    <w:rsid w:val="00F6558F"/>
    <w:rsid w:val="00F667F2"/>
    <w:rsid w:val="00F66CE6"/>
    <w:rsid w:val="00F671C6"/>
    <w:rsid w:val="00F67857"/>
    <w:rsid w:val="00F6796F"/>
    <w:rsid w:val="00F67B80"/>
    <w:rsid w:val="00F67CBD"/>
    <w:rsid w:val="00F67E90"/>
    <w:rsid w:val="00F71385"/>
    <w:rsid w:val="00F715F1"/>
    <w:rsid w:val="00F71A4B"/>
    <w:rsid w:val="00F72067"/>
    <w:rsid w:val="00F726F8"/>
    <w:rsid w:val="00F72F0B"/>
    <w:rsid w:val="00F72F31"/>
    <w:rsid w:val="00F73070"/>
    <w:rsid w:val="00F730D7"/>
    <w:rsid w:val="00F73CB3"/>
    <w:rsid w:val="00F743A4"/>
    <w:rsid w:val="00F747B3"/>
    <w:rsid w:val="00F74DD0"/>
    <w:rsid w:val="00F75237"/>
    <w:rsid w:val="00F7531F"/>
    <w:rsid w:val="00F756D2"/>
    <w:rsid w:val="00F75AAD"/>
    <w:rsid w:val="00F75D0E"/>
    <w:rsid w:val="00F762FA"/>
    <w:rsid w:val="00F76858"/>
    <w:rsid w:val="00F76A0C"/>
    <w:rsid w:val="00F76B8C"/>
    <w:rsid w:val="00F77199"/>
    <w:rsid w:val="00F77343"/>
    <w:rsid w:val="00F77776"/>
    <w:rsid w:val="00F7793E"/>
    <w:rsid w:val="00F8031B"/>
    <w:rsid w:val="00F80624"/>
    <w:rsid w:val="00F81139"/>
    <w:rsid w:val="00F81477"/>
    <w:rsid w:val="00F81C3F"/>
    <w:rsid w:val="00F8212D"/>
    <w:rsid w:val="00F8229D"/>
    <w:rsid w:val="00F82768"/>
    <w:rsid w:val="00F82848"/>
    <w:rsid w:val="00F82AFF"/>
    <w:rsid w:val="00F836CE"/>
    <w:rsid w:val="00F83B43"/>
    <w:rsid w:val="00F84446"/>
    <w:rsid w:val="00F84760"/>
    <w:rsid w:val="00F848C6"/>
    <w:rsid w:val="00F84A23"/>
    <w:rsid w:val="00F84B39"/>
    <w:rsid w:val="00F85655"/>
    <w:rsid w:val="00F85CA6"/>
    <w:rsid w:val="00F85CF4"/>
    <w:rsid w:val="00F85D7A"/>
    <w:rsid w:val="00F868B5"/>
    <w:rsid w:val="00F869B6"/>
    <w:rsid w:val="00F87188"/>
    <w:rsid w:val="00F871D7"/>
    <w:rsid w:val="00F876D1"/>
    <w:rsid w:val="00F87998"/>
    <w:rsid w:val="00F90062"/>
    <w:rsid w:val="00F90451"/>
    <w:rsid w:val="00F90452"/>
    <w:rsid w:val="00F90AA9"/>
    <w:rsid w:val="00F90C95"/>
    <w:rsid w:val="00F90CD6"/>
    <w:rsid w:val="00F9143C"/>
    <w:rsid w:val="00F9153A"/>
    <w:rsid w:val="00F9155E"/>
    <w:rsid w:val="00F917C8"/>
    <w:rsid w:val="00F91C22"/>
    <w:rsid w:val="00F92E5C"/>
    <w:rsid w:val="00F92F1F"/>
    <w:rsid w:val="00F9397D"/>
    <w:rsid w:val="00F93C1D"/>
    <w:rsid w:val="00F93CF0"/>
    <w:rsid w:val="00F94985"/>
    <w:rsid w:val="00F94B2C"/>
    <w:rsid w:val="00F94E59"/>
    <w:rsid w:val="00F94F8B"/>
    <w:rsid w:val="00F9529A"/>
    <w:rsid w:val="00F95895"/>
    <w:rsid w:val="00F95901"/>
    <w:rsid w:val="00F95A6E"/>
    <w:rsid w:val="00F95EFB"/>
    <w:rsid w:val="00F9624A"/>
    <w:rsid w:val="00F9627B"/>
    <w:rsid w:val="00F96CB8"/>
    <w:rsid w:val="00F96EEB"/>
    <w:rsid w:val="00F96FF6"/>
    <w:rsid w:val="00F976F7"/>
    <w:rsid w:val="00F97959"/>
    <w:rsid w:val="00F979FB"/>
    <w:rsid w:val="00F97B92"/>
    <w:rsid w:val="00F97BE3"/>
    <w:rsid w:val="00F97CDD"/>
    <w:rsid w:val="00F97CF3"/>
    <w:rsid w:val="00FA053B"/>
    <w:rsid w:val="00FA0A64"/>
    <w:rsid w:val="00FA0ACD"/>
    <w:rsid w:val="00FA16F8"/>
    <w:rsid w:val="00FA1E33"/>
    <w:rsid w:val="00FA2076"/>
    <w:rsid w:val="00FA2128"/>
    <w:rsid w:val="00FA2278"/>
    <w:rsid w:val="00FA244C"/>
    <w:rsid w:val="00FA24FA"/>
    <w:rsid w:val="00FA27F3"/>
    <w:rsid w:val="00FA281E"/>
    <w:rsid w:val="00FA28CF"/>
    <w:rsid w:val="00FA2E55"/>
    <w:rsid w:val="00FA3DF2"/>
    <w:rsid w:val="00FA425E"/>
    <w:rsid w:val="00FA58EF"/>
    <w:rsid w:val="00FA64E7"/>
    <w:rsid w:val="00FA689C"/>
    <w:rsid w:val="00FA68FF"/>
    <w:rsid w:val="00FA6DF2"/>
    <w:rsid w:val="00FA72F1"/>
    <w:rsid w:val="00FA77A3"/>
    <w:rsid w:val="00FA7C4C"/>
    <w:rsid w:val="00FB06C4"/>
    <w:rsid w:val="00FB0804"/>
    <w:rsid w:val="00FB2860"/>
    <w:rsid w:val="00FB2B39"/>
    <w:rsid w:val="00FB2CA0"/>
    <w:rsid w:val="00FB2DC3"/>
    <w:rsid w:val="00FB2DC5"/>
    <w:rsid w:val="00FB359E"/>
    <w:rsid w:val="00FB3624"/>
    <w:rsid w:val="00FB380E"/>
    <w:rsid w:val="00FB3880"/>
    <w:rsid w:val="00FB38D9"/>
    <w:rsid w:val="00FB393E"/>
    <w:rsid w:val="00FB416D"/>
    <w:rsid w:val="00FB42A4"/>
    <w:rsid w:val="00FB4E17"/>
    <w:rsid w:val="00FB5A83"/>
    <w:rsid w:val="00FB5C67"/>
    <w:rsid w:val="00FB5E0F"/>
    <w:rsid w:val="00FB6773"/>
    <w:rsid w:val="00FB67BC"/>
    <w:rsid w:val="00FB692E"/>
    <w:rsid w:val="00FB69A1"/>
    <w:rsid w:val="00FB6B21"/>
    <w:rsid w:val="00FB6E3E"/>
    <w:rsid w:val="00FB7B74"/>
    <w:rsid w:val="00FB7E0B"/>
    <w:rsid w:val="00FC0372"/>
    <w:rsid w:val="00FC037A"/>
    <w:rsid w:val="00FC074B"/>
    <w:rsid w:val="00FC0B88"/>
    <w:rsid w:val="00FC0D56"/>
    <w:rsid w:val="00FC0DD1"/>
    <w:rsid w:val="00FC11A1"/>
    <w:rsid w:val="00FC1263"/>
    <w:rsid w:val="00FC2112"/>
    <w:rsid w:val="00FC2427"/>
    <w:rsid w:val="00FC259E"/>
    <w:rsid w:val="00FC2664"/>
    <w:rsid w:val="00FC2799"/>
    <w:rsid w:val="00FC2BAF"/>
    <w:rsid w:val="00FC2C8F"/>
    <w:rsid w:val="00FC315C"/>
    <w:rsid w:val="00FC3BB3"/>
    <w:rsid w:val="00FC3D48"/>
    <w:rsid w:val="00FC3F6B"/>
    <w:rsid w:val="00FC42DD"/>
    <w:rsid w:val="00FC51EC"/>
    <w:rsid w:val="00FC5CB4"/>
    <w:rsid w:val="00FC5D81"/>
    <w:rsid w:val="00FC61F3"/>
    <w:rsid w:val="00FC65FA"/>
    <w:rsid w:val="00FC69FC"/>
    <w:rsid w:val="00FC6BDF"/>
    <w:rsid w:val="00FC6D4B"/>
    <w:rsid w:val="00FC7226"/>
    <w:rsid w:val="00FC778B"/>
    <w:rsid w:val="00FC77D4"/>
    <w:rsid w:val="00FC7B3F"/>
    <w:rsid w:val="00FC7DDE"/>
    <w:rsid w:val="00FD03AD"/>
    <w:rsid w:val="00FD0FBB"/>
    <w:rsid w:val="00FD112E"/>
    <w:rsid w:val="00FD1552"/>
    <w:rsid w:val="00FD1FFF"/>
    <w:rsid w:val="00FD2557"/>
    <w:rsid w:val="00FD2B79"/>
    <w:rsid w:val="00FD2E5B"/>
    <w:rsid w:val="00FD32BE"/>
    <w:rsid w:val="00FD364B"/>
    <w:rsid w:val="00FD3A4B"/>
    <w:rsid w:val="00FD3F23"/>
    <w:rsid w:val="00FD44DD"/>
    <w:rsid w:val="00FD4AC1"/>
    <w:rsid w:val="00FD4C66"/>
    <w:rsid w:val="00FD4F75"/>
    <w:rsid w:val="00FD548C"/>
    <w:rsid w:val="00FD55B2"/>
    <w:rsid w:val="00FD565D"/>
    <w:rsid w:val="00FD5E93"/>
    <w:rsid w:val="00FD6038"/>
    <w:rsid w:val="00FD61CB"/>
    <w:rsid w:val="00FD61E9"/>
    <w:rsid w:val="00FD623D"/>
    <w:rsid w:val="00FD62A7"/>
    <w:rsid w:val="00FD6745"/>
    <w:rsid w:val="00FD7462"/>
    <w:rsid w:val="00FD781F"/>
    <w:rsid w:val="00FD7C5F"/>
    <w:rsid w:val="00FD7D79"/>
    <w:rsid w:val="00FE0389"/>
    <w:rsid w:val="00FE09DB"/>
    <w:rsid w:val="00FE0B63"/>
    <w:rsid w:val="00FE0C79"/>
    <w:rsid w:val="00FE0FFF"/>
    <w:rsid w:val="00FE1250"/>
    <w:rsid w:val="00FE1859"/>
    <w:rsid w:val="00FE1EBF"/>
    <w:rsid w:val="00FE262E"/>
    <w:rsid w:val="00FE2675"/>
    <w:rsid w:val="00FE2DE3"/>
    <w:rsid w:val="00FE2E17"/>
    <w:rsid w:val="00FE2EF1"/>
    <w:rsid w:val="00FE3732"/>
    <w:rsid w:val="00FE38D0"/>
    <w:rsid w:val="00FE3B26"/>
    <w:rsid w:val="00FE3DE7"/>
    <w:rsid w:val="00FE45F4"/>
    <w:rsid w:val="00FE462C"/>
    <w:rsid w:val="00FE4AFF"/>
    <w:rsid w:val="00FE4FE4"/>
    <w:rsid w:val="00FE5597"/>
    <w:rsid w:val="00FE5A64"/>
    <w:rsid w:val="00FE5FC5"/>
    <w:rsid w:val="00FE6250"/>
    <w:rsid w:val="00FE6586"/>
    <w:rsid w:val="00FE65E3"/>
    <w:rsid w:val="00FE69B9"/>
    <w:rsid w:val="00FE7053"/>
    <w:rsid w:val="00FE7114"/>
    <w:rsid w:val="00FE7557"/>
    <w:rsid w:val="00FE7714"/>
    <w:rsid w:val="00FE7E1F"/>
    <w:rsid w:val="00FF014F"/>
    <w:rsid w:val="00FF0460"/>
    <w:rsid w:val="00FF12A9"/>
    <w:rsid w:val="00FF18E7"/>
    <w:rsid w:val="00FF21D7"/>
    <w:rsid w:val="00FF2AA0"/>
    <w:rsid w:val="00FF2C57"/>
    <w:rsid w:val="00FF45C6"/>
    <w:rsid w:val="00FF4611"/>
    <w:rsid w:val="00FF484A"/>
    <w:rsid w:val="00FF4DD0"/>
    <w:rsid w:val="00FF4F49"/>
    <w:rsid w:val="00FF56DE"/>
    <w:rsid w:val="00FF5749"/>
    <w:rsid w:val="00FF59D9"/>
    <w:rsid w:val="00FF5D20"/>
    <w:rsid w:val="00FF617E"/>
    <w:rsid w:val="00FF691B"/>
    <w:rsid w:val="00FF7313"/>
    <w:rsid w:val="00FF74A6"/>
    <w:rsid w:val="00FF75EF"/>
    <w:rsid w:val="00FF7617"/>
    <w:rsid w:val="010853C2"/>
    <w:rsid w:val="01094F6B"/>
    <w:rsid w:val="01097214"/>
    <w:rsid w:val="010C02AD"/>
    <w:rsid w:val="010C304D"/>
    <w:rsid w:val="011022FA"/>
    <w:rsid w:val="01166A7B"/>
    <w:rsid w:val="011B49AE"/>
    <w:rsid w:val="012A22B4"/>
    <w:rsid w:val="012A6043"/>
    <w:rsid w:val="012D74B2"/>
    <w:rsid w:val="013077DA"/>
    <w:rsid w:val="01330F9F"/>
    <w:rsid w:val="013D727E"/>
    <w:rsid w:val="013E7F85"/>
    <w:rsid w:val="01425654"/>
    <w:rsid w:val="01520CB9"/>
    <w:rsid w:val="01566109"/>
    <w:rsid w:val="0159405C"/>
    <w:rsid w:val="01606462"/>
    <w:rsid w:val="01671C7E"/>
    <w:rsid w:val="01675343"/>
    <w:rsid w:val="017162F4"/>
    <w:rsid w:val="017345D1"/>
    <w:rsid w:val="01845121"/>
    <w:rsid w:val="01886CC1"/>
    <w:rsid w:val="019006D6"/>
    <w:rsid w:val="01944846"/>
    <w:rsid w:val="01A26476"/>
    <w:rsid w:val="01A828FA"/>
    <w:rsid w:val="01A87F9C"/>
    <w:rsid w:val="01AA358F"/>
    <w:rsid w:val="01AA7F44"/>
    <w:rsid w:val="01AE2D3E"/>
    <w:rsid w:val="01B42930"/>
    <w:rsid w:val="01B600D3"/>
    <w:rsid w:val="01B74261"/>
    <w:rsid w:val="01BB3FF9"/>
    <w:rsid w:val="01BE522A"/>
    <w:rsid w:val="01C6291E"/>
    <w:rsid w:val="01C95021"/>
    <w:rsid w:val="01CF1353"/>
    <w:rsid w:val="01CF4463"/>
    <w:rsid w:val="01D05979"/>
    <w:rsid w:val="01D3032D"/>
    <w:rsid w:val="01D45D8F"/>
    <w:rsid w:val="01E17B57"/>
    <w:rsid w:val="01E40429"/>
    <w:rsid w:val="01E75EFF"/>
    <w:rsid w:val="01ED0EB7"/>
    <w:rsid w:val="01F53D45"/>
    <w:rsid w:val="01F739C5"/>
    <w:rsid w:val="01FA61FF"/>
    <w:rsid w:val="02001EE9"/>
    <w:rsid w:val="02042508"/>
    <w:rsid w:val="020769A3"/>
    <w:rsid w:val="020918A4"/>
    <w:rsid w:val="02197E3F"/>
    <w:rsid w:val="02222E2E"/>
    <w:rsid w:val="02341DD4"/>
    <w:rsid w:val="0244478E"/>
    <w:rsid w:val="0248146B"/>
    <w:rsid w:val="02490177"/>
    <w:rsid w:val="024E3F3E"/>
    <w:rsid w:val="02535BBA"/>
    <w:rsid w:val="025659EF"/>
    <w:rsid w:val="025D03AC"/>
    <w:rsid w:val="025E5ED7"/>
    <w:rsid w:val="026A314F"/>
    <w:rsid w:val="027465DD"/>
    <w:rsid w:val="02786EB0"/>
    <w:rsid w:val="027D228E"/>
    <w:rsid w:val="02805291"/>
    <w:rsid w:val="029255AD"/>
    <w:rsid w:val="029577A7"/>
    <w:rsid w:val="029C41E6"/>
    <w:rsid w:val="029C5C3E"/>
    <w:rsid w:val="02A12E6D"/>
    <w:rsid w:val="02A53505"/>
    <w:rsid w:val="02A567A3"/>
    <w:rsid w:val="02A83092"/>
    <w:rsid w:val="02AF016B"/>
    <w:rsid w:val="02C738DC"/>
    <w:rsid w:val="02C912BF"/>
    <w:rsid w:val="02D25699"/>
    <w:rsid w:val="02DB039A"/>
    <w:rsid w:val="02E13DEC"/>
    <w:rsid w:val="02EB6170"/>
    <w:rsid w:val="02EC2F6F"/>
    <w:rsid w:val="02EF1197"/>
    <w:rsid w:val="02FC774C"/>
    <w:rsid w:val="030238DD"/>
    <w:rsid w:val="03030DB9"/>
    <w:rsid w:val="030D7087"/>
    <w:rsid w:val="030F4492"/>
    <w:rsid w:val="031118FA"/>
    <w:rsid w:val="0312188D"/>
    <w:rsid w:val="031C584D"/>
    <w:rsid w:val="031D03EA"/>
    <w:rsid w:val="03202572"/>
    <w:rsid w:val="0334238D"/>
    <w:rsid w:val="033867E7"/>
    <w:rsid w:val="033D472E"/>
    <w:rsid w:val="034141B2"/>
    <w:rsid w:val="03436B99"/>
    <w:rsid w:val="03457B2E"/>
    <w:rsid w:val="03560907"/>
    <w:rsid w:val="03566A34"/>
    <w:rsid w:val="035E2700"/>
    <w:rsid w:val="036B4BAC"/>
    <w:rsid w:val="03714801"/>
    <w:rsid w:val="03730505"/>
    <w:rsid w:val="03730BCA"/>
    <w:rsid w:val="03761467"/>
    <w:rsid w:val="0383406D"/>
    <w:rsid w:val="03883F08"/>
    <w:rsid w:val="03903AE7"/>
    <w:rsid w:val="039356AE"/>
    <w:rsid w:val="0396705B"/>
    <w:rsid w:val="039C1DDE"/>
    <w:rsid w:val="03A33BFC"/>
    <w:rsid w:val="03AC63A8"/>
    <w:rsid w:val="03AD4D2D"/>
    <w:rsid w:val="03B1754D"/>
    <w:rsid w:val="03B67039"/>
    <w:rsid w:val="03B84CB1"/>
    <w:rsid w:val="03BC773D"/>
    <w:rsid w:val="03C67682"/>
    <w:rsid w:val="03CC2917"/>
    <w:rsid w:val="03D63A6D"/>
    <w:rsid w:val="03DE7622"/>
    <w:rsid w:val="03E6359A"/>
    <w:rsid w:val="03F3400A"/>
    <w:rsid w:val="03F91470"/>
    <w:rsid w:val="03F96D61"/>
    <w:rsid w:val="040B1B4F"/>
    <w:rsid w:val="040B300F"/>
    <w:rsid w:val="040C6D68"/>
    <w:rsid w:val="04185412"/>
    <w:rsid w:val="041B1D5B"/>
    <w:rsid w:val="0425763A"/>
    <w:rsid w:val="042966B5"/>
    <w:rsid w:val="043F7DDC"/>
    <w:rsid w:val="044015F9"/>
    <w:rsid w:val="0440694C"/>
    <w:rsid w:val="044313C1"/>
    <w:rsid w:val="044430FD"/>
    <w:rsid w:val="044A22EA"/>
    <w:rsid w:val="044C4D52"/>
    <w:rsid w:val="0458486C"/>
    <w:rsid w:val="045C2BE8"/>
    <w:rsid w:val="046105BC"/>
    <w:rsid w:val="04781E9D"/>
    <w:rsid w:val="04784FEB"/>
    <w:rsid w:val="048658F2"/>
    <w:rsid w:val="04893637"/>
    <w:rsid w:val="048B5F9A"/>
    <w:rsid w:val="048D4E81"/>
    <w:rsid w:val="04937E91"/>
    <w:rsid w:val="049E0793"/>
    <w:rsid w:val="049E3080"/>
    <w:rsid w:val="049F4BB7"/>
    <w:rsid w:val="049F78A3"/>
    <w:rsid w:val="04A1473A"/>
    <w:rsid w:val="04A60942"/>
    <w:rsid w:val="04B717D7"/>
    <w:rsid w:val="04BE691E"/>
    <w:rsid w:val="04C3347A"/>
    <w:rsid w:val="04C35B5E"/>
    <w:rsid w:val="04C65E4D"/>
    <w:rsid w:val="04CA2FC0"/>
    <w:rsid w:val="04D36646"/>
    <w:rsid w:val="04D8418A"/>
    <w:rsid w:val="04E007DE"/>
    <w:rsid w:val="04E90616"/>
    <w:rsid w:val="04EA176B"/>
    <w:rsid w:val="04EB3965"/>
    <w:rsid w:val="04ED20CC"/>
    <w:rsid w:val="04F32162"/>
    <w:rsid w:val="05030ABF"/>
    <w:rsid w:val="05041BCD"/>
    <w:rsid w:val="050F0568"/>
    <w:rsid w:val="050F5797"/>
    <w:rsid w:val="05125799"/>
    <w:rsid w:val="052823F6"/>
    <w:rsid w:val="052C0C98"/>
    <w:rsid w:val="053E11D5"/>
    <w:rsid w:val="053E6856"/>
    <w:rsid w:val="05430279"/>
    <w:rsid w:val="054519BE"/>
    <w:rsid w:val="05453330"/>
    <w:rsid w:val="05534083"/>
    <w:rsid w:val="055A1E59"/>
    <w:rsid w:val="055E222C"/>
    <w:rsid w:val="055F62E0"/>
    <w:rsid w:val="05652DD5"/>
    <w:rsid w:val="05681F38"/>
    <w:rsid w:val="056B3EA4"/>
    <w:rsid w:val="056B732C"/>
    <w:rsid w:val="056D533E"/>
    <w:rsid w:val="05721697"/>
    <w:rsid w:val="05733DCF"/>
    <w:rsid w:val="05773A10"/>
    <w:rsid w:val="057867A8"/>
    <w:rsid w:val="057D1CBC"/>
    <w:rsid w:val="058217D1"/>
    <w:rsid w:val="05914EEC"/>
    <w:rsid w:val="059429A6"/>
    <w:rsid w:val="05957364"/>
    <w:rsid w:val="059954FB"/>
    <w:rsid w:val="059A2996"/>
    <w:rsid w:val="059B2D30"/>
    <w:rsid w:val="059E30CA"/>
    <w:rsid w:val="05A03D36"/>
    <w:rsid w:val="05A80068"/>
    <w:rsid w:val="05AD5D66"/>
    <w:rsid w:val="05AD71D9"/>
    <w:rsid w:val="05B02131"/>
    <w:rsid w:val="05B138E3"/>
    <w:rsid w:val="05B559C4"/>
    <w:rsid w:val="05B658CC"/>
    <w:rsid w:val="05B873F2"/>
    <w:rsid w:val="05D10087"/>
    <w:rsid w:val="05DE5EFB"/>
    <w:rsid w:val="05EA7A51"/>
    <w:rsid w:val="05F21E70"/>
    <w:rsid w:val="05FA36AA"/>
    <w:rsid w:val="05FD2C48"/>
    <w:rsid w:val="060823A2"/>
    <w:rsid w:val="06122666"/>
    <w:rsid w:val="061D1373"/>
    <w:rsid w:val="061F301F"/>
    <w:rsid w:val="06265D75"/>
    <w:rsid w:val="06285117"/>
    <w:rsid w:val="062D0413"/>
    <w:rsid w:val="06453C5D"/>
    <w:rsid w:val="065502AC"/>
    <w:rsid w:val="065B638E"/>
    <w:rsid w:val="06667156"/>
    <w:rsid w:val="066C252B"/>
    <w:rsid w:val="067327D3"/>
    <w:rsid w:val="068570B5"/>
    <w:rsid w:val="068737E5"/>
    <w:rsid w:val="068B4749"/>
    <w:rsid w:val="068E527B"/>
    <w:rsid w:val="0690648F"/>
    <w:rsid w:val="06991DD4"/>
    <w:rsid w:val="069C0BBD"/>
    <w:rsid w:val="06A021D8"/>
    <w:rsid w:val="06A47871"/>
    <w:rsid w:val="06A93A25"/>
    <w:rsid w:val="06B90645"/>
    <w:rsid w:val="06C74C92"/>
    <w:rsid w:val="06CB5CBE"/>
    <w:rsid w:val="06CF30A0"/>
    <w:rsid w:val="06E07F69"/>
    <w:rsid w:val="06E7542C"/>
    <w:rsid w:val="06E93757"/>
    <w:rsid w:val="06F67B48"/>
    <w:rsid w:val="06FE689C"/>
    <w:rsid w:val="07082E19"/>
    <w:rsid w:val="070A6BB8"/>
    <w:rsid w:val="07164350"/>
    <w:rsid w:val="071A2496"/>
    <w:rsid w:val="0722013F"/>
    <w:rsid w:val="07231DE3"/>
    <w:rsid w:val="072726DF"/>
    <w:rsid w:val="07276D6D"/>
    <w:rsid w:val="0729334D"/>
    <w:rsid w:val="0729554C"/>
    <w:rsid w:val="073850CD"/>
    <w:rsid w:val="073E33BB"/>
    <w:rsid w:val="0749527B"/>
    <w:rsid w:val="074A5272"/>
    <w:rsid w:val="074F100F"/>
    <w:rsid w:val="075010EB"/>
    <w:rsid w:val="07501AC2"/>
    <w:rsid w:val="07573197"/>
    <w:rsid w:val="076A5F83"/>
    <w:rsid w:val="077053FC"/>
    <w:rsid w:val="07705EC0"/>
    <w:rsid w:val="0771476B"/>
    <w:rsid w:val="077B2944"/>
    <w:rsid w:val="0781763F"/>
    <w:rsid w:val="0786377E"/>
    <w:rsid w:val="078B5DFD"/>
    <w:rsid w:val="078D57E9"/>
    <w:rsid w:val="0794649A"/>
    <w:rsid w:val="0798517B"/>
    <w:rsid w:val="07AB2ACB"/>
    <w:rsid w:val="07B61B2E"/>
    <w:rsid w:val="07BB4C81"/>
    <w:rsid w:val="07C52E67"/>
    <w:rsid w:val="07C62EDC"/>
    <w:rsid w:val="07C95BE2"/>
    <w:rsid w:val="07D910A3"/>
    <w:rsid w:val="07DE0B0D"/>
    <w:rsid w:val="07E301FD"/>
    <w:rsid w:val="07E50E62"/>
    <w:rsid w:val="07E77707"/>
    <w:rsid w:val="07ED76E3"/>
    <w:rsid w:val="07F1286B"/>
    <w:rsid w:val="08007A99"/>
    <w:rsid w:val="08014D6F"/>
    <w:rsid w:val="080772AA"/>
    <w:rsid w:val="08283A2D"/>
    <w:rsid w:val="08331281"/>
    <w:rsid w:val="08394FCB"/>
    <w:rsid w:val="08431278"/>
    <w:rsid w:val="084823A2"/>
    <w:rsid w:val="084F15E2"/>
    <w:rsid w:val="085218B4"/>
    <w:rsid w:val="08657063"/>
    <w:rsid w:val="086A293A"/>
    <w:rsid w:val="086C69D9"/>
    <w:rsid w:val="08781520"/>
    <w:rsid w:val="087E723C"/>
    <w:rsid w:val="087F5ABE"/>
    <w:rsid w:val="08814D2F"/>
    <w:rsid w:val="0885102D"/>
    <w:rsid w:val="08856EC2"/>
    <w:rsid w:val="088E1EFF"/>
    <w:rsid w:val="08957ADC"/>
    <w:rsid w:val="08984EC6"/>
    <w:rsid w:val="089A0758"/>
    <w:rsid w:val="08A704F8"/>
    <w:rsid w:val="08A93059"/>
    <w:rsid w:val="08AE06E6"/>
    <w:rsid w:val="08C061EE"/>
    <w:rsid w:val="08C21989"/>
    <w:rsid w:val="08C90FD1"/>
    <w:rsid w:val="08CC5843"/>
    <w:rsid w:val="08D30889"/>
    <w:rsid w:val="08D32417"/>
    <w:rsid w:val="08D34664"/>
    <w:rsid w:val="08DA0B53"/>
    <w:rsid w:val="08E74EA4"/>
    <w:rsid w:val="08E842F0"/>
    <w:rsid w:val="08E97AAB"/>
    <w:rsid w:val="08F040A0"/>
    <w:rsid w:val="08F058B8"/>
    <w:rsid w:val="08F24251"/>
    <w:rsid w:val="08F97D45"/>
    <w:rsid w:val="090F3050"/>
    <w:rsid w:val="091203E9"/>
    <w:rsid w:val="091D2FDE"/>
    <w:rsid w:val="091E5667"/>
    <w:rsid w:val="092C6359"/>
    <w:rsid w:val="092D144C"/>
    <w:rsid w:val="09376439"/>
    <w:rsid w:val="094017AB"/>
    <w:rsid w:val="094461D6"/>
    <w:rsid w:val="094503D0"/>
    <w:rsid w:val="09455442"/>
    <w:rsid w:val="095637D7"/>
    <w:rsid w:val="09570E8A"/>
    <w:rsid w:val="09593251"/>
    <w:rsid w:val="096A4544"/>
    <w:rsid w:val="096D6E4B"/>
    <w:rsid w:val="09711C50"/>
    <w:rsid w:val="0972686D"/>
    <w:rsid w:val="09755364"/>
    <w:rsid w:val="097B373F"/>
    <w:rsid w:val="097B4F38"/>
    <w:rsid w:val="097C1DD0"/>
    <w:rsid w:val="097E2E9E"/>
    <w:rsid w:val="097E3D80"/>
    <w:rsid w:val="098E62FF"/>
    <w:rsid w:val="0990418D"/>
    <w:rsid w:val="09911005"/>
    <w:rsid w:val="09924C7A"/>
    <w:rsid w:val="099A1F46"/>
    <w:rsid w:val="099E192E"/>
    <w:rsid w:val="09A43D74"/>
    <w:rsid w:val="09A60503"/>
    <w:rsid w:val="09A83F18"/>
    <w:rsid w:val="09A85C16"/>
    <w:rsid w:val="09B1409C"/>
    <w:rsid w:val="09BE0D55"/>
    <w:rsid w:val="09BF7254"/>
    <w:rsid w:val="09C05A39"/>
    <w:rsid w:val="09C07B0E"/>
    <w:rsid w:val="09CB17A4"/>
    <w:rsid w:val="09CD6A68"/>
    <w:rsid w:val="09D3459B"/>
    <w:rsid w:val="09DB0ABF"/>
    <w:rsid w:val="09DB3CA3"/>
    <w:rsid w:val="09DE6166"/>
    <w:rsid w:val="09DF095B"/>
    <w:rsid w:val="09E80666"/>
    <w:rsid w:val="09EF6B50"/>
    <w:rsid w:val="09F26640"/>
    <w:rsid w:val="09FF2B19"/>
    <w:rsid w:val="0A0F525E"/>
    <w:rsid w:val="0A1723F8"/>
    <w:rsid w:val="0A1735C9"/>
    <w:rsid w:val="0A1E0517"/>
    <w:rsid w:val="0A223BA6"/>
    <w:rsid w:val="0A343E9B"/>
    <w:rsid w:val="0A436F74"/>
    <w:rsid w:val="0A4875DF"/>
    <w:rsid w:val="0A525DEA"/>
    <w:rsid w:val="0A704E89"/>
    <w:rsid w:val="0A78597C"/>
    <w:rsid w:val="0A790465"/>
    <w:rsid w:val="0A7B7F67"/>
    <w:rsid w:val="0A7F0296"/>
    <w:rsid w:val="0A8134AF"/>
    <w:rsid w:val="0A853FE0"/>
    <w:rsid w:val="0A8E68F1"/>
    <w:rsid w:val="0A9D4586"/>
    <w:rsid w:val="0AA25BB3"/>
    <w:rsid w:val="0AA26BD1"/>
    <w:rsid w:val="0AA376E8"/>
    <w:rsid w:val="0AA67C40"/>
    <w:rsid w:val="0AA732CA"/>
    <w:rsid w:val="0AA909DE"/>
    <w:rsid w:val="0AB06555"/>
    <w:rsid w:val="0AB162FE"/>
    <w:rsid w:val="0AB31FF1"/>
    <w:rsid w:val="0AB363B9"/>
    <w:rsid w:val="0ABB1BD6"/>
    <w:rsid w:val="0AC5121A"/>
    <w:rsid w:val="0AD43F20"/>
    <w:rsid w:val="0ADB6708"/>
    <w:rsid w:val="0ADC7E4E"/>
    <w:rsid w:val="0ADF09A7"/>
    <w:rsid w:val="0AE4222A"/>
    <w:rsid w:val="0AE548E5"/>
    <w:rsid w:val="0AE77E21"/>
    <w:rsid w:val="0AF815E4"/>
    <w:rsid w:val="0AF9199A"/>
    <w:rsid w:val="0AFE4CEF"/>
    <w:rsid w:val="0B072CA1"/>
    <w:rsid w:val="0B0C1346"/>
    <w:rsid w:val="0B10623D"/>
    <w:rsid w:val="0B1BC065"/>
    <w:rsid w:val="0B232A1E"/>
    <w:rsid w:val="0B28315E"/>
    <w:rsid w:val="0B2C2993"/>
    <w:rsid w:val="0B41274C"/>
    <w:rsid w:val="0B440576"/>
    <w:rsid w:val="0B441D5E"/>
    <w:rsid w:val="0B463A6F"/>
    <w:rsid w:val="0B464F6C"/>
    <w:rsid w:val="0B4A4FF1"/>
    <w:rsid w:val="0B4B43BD"/>
    <w:rsid w:val="0B5063E6"/>
    <w:rsid w:val="0B587E5B"/>
    <w:rsid w:val="0B6138FA"/>
    <w:rsid w:val="0B615D17"/>
    <w:rsid w:val="0B616229"/>
    <w:rsid w:val="0B6D55C7"/>
    <w:rsid w:val="0B773C04"/>
    <w:rsid w:val="0B7905C6"/>
    <w:rsid w:val="0B7E19C1"/>
    <w:rsid w:val="0B823EA4"/>
    <w:rsid w:val="0B87485E"/>
    <w:rsid w:val="0B887349"/>
    <w:rsid w:val="0B8A5A45"/>
    <w:rsid w:val="0B8C5925"/>
    <w:rsid w:val="0B8E7D5A"/>
    <w:rsid w:val="0B99353E"/>
    <w:rsid w:val="0BA118E7"/>
    <w:rsid w:val="0BA60B68"/>
    <w:rsid w:val="0BA66C61"/>
    <w:rsid w:val="0BA81E5D"/>
    <w:rsid w:val="0BAC73EF"/>
    <w:rsid w:val="0BBA5522"/>
    <w:rsid w:val="0BBB1928"/>
    <w:rsid w:val="0BC06C7B"/>
    <w:rsid w:val="0BC477F5"/>
    <w:rsid w:val="0BC7792B"/>
    <w:rsid w:val="0BCE4C91"/>
    <w:rsid w:val="0BD50F2B"/>
    <w:rsid w:val="0BD7414A"/>
    <w:rsid w:val="0BD84A89"/>
    <w:rsid w:val="0BDA4FE7"/>
    <w:rsid w:val="0BDF7013"/>
    <w:rsid w:val="0BE07110"/>
    <w:rsid w:val="0BE33CA6"/>
    <w:rsid w:val="0BE35008"/>
    <w:rsid w:val="0BE458B5"/>
    <w:rsid w:val="0BEB00C6"/>
    <w:rsid w:val="0BED3EDE"/>
    <w:rsid w:val="0BF2012E"/>
    <w:rsid w:val="0BF925BC"/>
    <w:rsid w:val="0BFB00B4"/>
    <w:rsid w:val="0BFB6ED5"/>
    <w:rsid w:val="0C036A33"/>
    <w:rsid w:val="0C100B38"/>
    <w:rsid w:val="0C19521C"/>
    <w:rsid w:val="0C1A2C0F"/>
    <w:rsid w:val="0C1B5DF7"/>
    <w:rsid w:val="0C27252C"/>
    <w:rsid w:val="0C3367A4"/>
    <w:rsid w:val="0C420E33"/>
    <w:rsid w:val="0C435212"/>
    <w:rsid w:val="0C447463"/>
    <w:rsid w:val="0C52588E"/>
    <w:rsid w:val="0C6E37C4"/>
    <w:rsid w:val="0C6F0C04"/>
    <w:rsid w:val="0C776BA9"/>
    <w:rsid w:val="0C851CC8"/>
    <w:rsid w:val="0C8A0CF8"/>
    <w:rsid w:val="0C8A5CAB"/>
    <w:rsid w:val="0C8F4EFC"/>
    <w:rsid w:val="0C932D4F"/>
    <w:rsid w:val="0C992B54"/>
    <w:rsid w:val="0C9F4828"/>
    <w:rsid w:val="0CA24C66"/>
    <w:rsid w:val="0CA304AB"/>
    <w:rsid w:val="0CA376A2"/>
    <w:rsid w:val="0CA61D97"/>
    <w:rsid w:val="0CAA4DF8"/>
    <w:rsid w:val="0CAB3E3F"/>
    <w:rsid w:val="0CB16252"/>
    <w:rsid w:val="0CB63060"/>
    <w:rsid w:val="0CBD0E1D"/>
    <w:rsid w:val="0CBE0749"/>
    <w:rsid w:val="0CC42E4A"/>
    <w:rsid w:val="0CC816CB"/>
    <w:rsid w:val="0CCD71AA"/>
    <w:rsid w:val="0CD72B10"/>
    <w:rsid w:val="0CD77A25"/>
    <w:rsid w:val="0CDC7622"/>
    <w:rsid w:val="0CE26125"/>
    <w:rsid w:val="0CE9383E"/>
    <w:rsid w:val="0CEF7946"/>
    <w:rsid w:val="0CF456AD"/>
    <w:rsid w:val="0CF550D2"/>
    <w:rsid w:val="0CF6334E"/>
    <w:rsid w:val="0CF90255"/>
    <w:rsid w:val="0CFC0507"/>
    <w:rsid w:val="0D0C764D"/>
    <w:rsid w:val="0D0E71CE"/>
    <w:rsid w:val="0D17046C"/>
    <w:rsid w:val="0D1D431B"/>
    <w:rsid w:val="0D2C08E4"/>
    <w:rsid w:val="0D327A8D"/>
    <w:rsid w:val="0D3A71DD"/>
    <w:rsid w:val="0D3C4461"/>
    <w:rsid w:val="0D3E6EC0"/>
    <w:rsid w:val="0D474AF6"/>
    <w:rsid w:val="0D4D0678"/>
    <w:rsid w:val="0D5A4826"/>
    <w:rsid w:val="0D5E4FB1"/>
    <w:rsid w:val="0D656A38"/>
    <w:rsid w:val="0D6739C9"/>
    <w:rsid w:val="0D6A2479"/>
    <w:rsid w:val="0D70485E"/>
    <w:rsid w:val="0D704AD0"/>
    <w:rsid w:val="0D7542B6"/>
    <w:rsid w:val="0D7D74A8"/>
    <w:rsid w:val="0D7E164E"/>
    <w:rsid w:val="0D8007A6"/>
    <w:rsid w:val="0D835496"/>
    <w:rsid w:val="0D8942C1"/>
    <w:rsid w:val="0D894C89"/>
    <w:rsid w:val="0D8C5BC1"/>
    <w:rsid w:val="0D934BD1"/>
    <w:rsid w:val="0DAA3C4C"/>
    <w:rsid w:val="0DAB4BDC"/>
    <w:rsid w:val="0DB96075"/>
    <w:rsid w:val="0DBE79C0"/>
    <w:rsid w:val="0DC27020"/>
    <w:rsid w:val="0DCB2FF5"/>
    <w:rsid w:val="0DCC16DC"/>
    <w:rsid w:val="0DDC06A3"/>
    <w:rsid w:val="0DE02C0D"/>
    <w:rsid w:val="0DE059F8"/>
    <w:rsid w:val="0DE53A4D"/>
    <w:rsid w:val="0DEA5035"/>
    <w:rsid w:val="0DEC0D3F"/>
    <w:rsid w:val="0DEF2639"/>
    <w:rsid w:val="0DFE018B"/>
    <w:rsid w:val="0DFF7B82"/>
    <w:rsid w:val="0E067081"/>
    <w:rsid w:val="0E080156"/>
    <w:rsid w:val="0E082ED7"/>
    <w:rsid w:val="0E086335"/>
    <w:rsid w:val="0E0E0F2B"/>
    <w:rsid w:val="0E120762"/>
    <w:rsid w:val="0E1A11F2"/>
    <w:rsid w:val="0E266B2C"/>
    <w:rsid w:val="0E311599"/>
    <w:rsid w:val="0E341657"/>
    <w:rsid w:val="0E357BC2"/>
    <w:rsid w:val="0E3E0E17"/>
    <w:rsid w:val="0E4022FD"/>
    <w:rsid w:val="0E407A3D"/>
    <w:rsid w:val="0E4A523D"/>
    <w:rsid w:val="0E52144F"/>
    <w:rsid w:val="0E545249"/>
    <w:rsid w:val="0E5F026C"/>
    <w:rsid w:val="0E693CE9"/>
    <w:rsid w:val="0E6F17AA"/>
    <w:rsid w:val="0E844E39"/>
    <w:rsid w:val="0E8642D2"/>
    <w:rsid w:val="0E8A1065"/>
    <w:rsid w:val="0E986EF1"/>
    <w:rsid w:val="0E9A49C5"/>
    <w:rsid w:val="0E9C7918"/>
    <w:rsid w:val="0E9E5611"/>
    <w:rsid w:val="0EA76CC3"/>
    <w:rsid w:val="0EB926A0"/>
    <w:rsid w:val="0EBC0589"/>
    <w:rsid w:val="0ECB2DB5"/>
    <w:rsid w:val="0ED10464"/>
    <w:rsid w:val="0ED83366"/>
    <w:rsid w:val="0EE03748"/>
    <w:rsid w:val="0EE53066"/>
    <w:rsid w:val="0EE628AF"/>
    <w:rsid w:val="0EE96356"/>
    <w:rsid w:val="0EF20E8B"/>
    <w:rsid w:val="0EF749D7"/>
    <w:rsid w:val="0EF92878"/>
    <w:rsid w:val="0F006BEC"/>
    <w:rsid w:val="0F006F8E"/>
    <w:rsid w:val="0F066D93"/>
    <w:rsid w:val="0F101509"/>
    <w:rsid w:val="0F2314CB"/>
    <w:rsid w:val="0F294BB1"/>
    <w:rsid w:val="0F305A17"/>
    <w:rsid w:val="0F33633D"/>
    <w:rsid w:val="0F354D7B"/>
    <w:rsid w:val="0F355602"/>
    <w:rsid w:val="0F433306"/>
    <w:rsid w:val="0F445BFA"/>
    <w:rsid w:val="0F4A6323"/>
    <w:rsid w:val="0F4B3316"/>
    <w:rsid w:val="0F5174C9"/>
    <w:rsid w:val="0F5750CE"/>
    <w:rsid w:val="0F5E67C6"/>
    <w:rsid w:val="0F6335C0"/>
    <w:rsid w:val="0F637DD4"/>
    <w:rsid w:val="0F6C2FE6"/>
    <w:rsid w:val="0F6F3ECF"/>
    <w:rsid w:val="0F720874"/>
    <w:rsid w:val="0F914696"/>
    <w:rsid w:val="0F956BCE"/>
    <w:rsid w:val="0F9F78FE"/>
    <w:rsid w:val="0FA10B67"/>
    <w:rsid w:val="0FA32657"/>
    <w:rsid w:val="0FA64ABB"/>
    <w:rsid w:val="0FA94620"/>
    <w:rsid w:val="0FAA4D57"/>
    <w:rsid w:val="0FB008B7"/>
    <w:rsid w:val="0FB131EA"/>
    <w:rsid w:val="0FC56C4D"/>
    <w:rsid w:val="0FD570DF"/>
    <w:rsid w:val="0FD80D1C"/>
    <w:rsid w:val="0FE14959"/>
    <w:rsid w:val="0FE97E7D"/>
    <w:rsid w:val="0FEB0CA6"/>
    <w:rsid w:val="0FF2703A"/>
    <w:rsid w:val="0FF36A43"/>
    <w:rsid w:val="0FF65952"/>
    <w:rsid w:val="10053BDD"/>
    <w:rsid w:val="101B23FC"/>
    <w:rsid w:val="1020598D"/>
    <w:rsid w:val="102A684A"/>
    <w:rsid w:val="10393999"/>
    <w:rsid w:val="103C55AE"/>
    <w:rsid w:val="10417A7A"/>
    <w:rsid w:val="10473F3C"/>
    <w:rsid w:val="10527BC5"/>
    <w:rsid w:val="10594F9D"/>
    <w:rsid w:val="10595AB6"/>
    <w:rsid w:val="10651777"/>
    <w:rsid w:val="10765DAF"/>
    <w:rsid w:val="107707F1"/>
    <w:rsid w:val="10780687"/>
    <w:rsid w:val="107947BF"/>
    <w:rsid w:val="108A3573"/>
    <w:rsid w:val="109013B9"/>
    <w:rsid w:val="109164F0"/>
    <w:rsid w:val="10942B2A"/>
    <w:rsid w:val="10966F20"/>
    <w:rsid w:val="109707B3"/>
    <w:rsid w:val="109844F9"/>
    <w:rsid w:val="10993920"/>
    <w:rsid w:val="109B59F2"/>
    <w:rsid w:val="10A229B8"/>
    <w:rsid w:val="10A36092"/>
    <w:rsid w:val="10AC5B6B"/>
    <w:rsid w:val="10B752B1"/>
    <w:rsid w:val="10C000CA"/>
    <w:rsid w:val="10C333FD"/>
    <w:rsid w:val="10C82C87"/>
    <w:rsid w:val="10D24B8E"/>
    <w:rsid w:val="10DE73F7"/>
    <w:rsid w:val="10EB3AB1"/>
    <w:rsid w:val="10EF333E"/>
    <w:rsid w:val="10F92986"/>
    <w:rsid w:val="110711E5"/>
    <w:rsid w:val="110E13ED"/>
    <w:rsid w:val="11137804"/>
    <w:rsid w:val="111502A9"/>
    <w:rsid w:val="11202145"/>
    <w:rsid w:val="1122419E"/>
    <w:rsid w:val="112B1EA1"/>
    <w:rsid w:val="112B2658"/>
    <w:rsid w:val="112F2720"/>
    <w:rsid w:val="11416E1C"/>
    <w:rsid w:val="1143226B"/>
    <w:rsid w:val="116368E9"/>
    <w:rsid w:val="116B79CA"/>
    <w:rsid w:val="116F4914"/>
    <w:rsid w:val="11747242"/>
    <w:rsid w:val="117B5857"/>
    <w:rsid w:val="117D1F74"/>
    <w:rsid w:val="11980BE4"/>
    <w:rsid w:val="11AB600B"/>
    <w:rsid w:val="11AB7914"/>
    <w:rsid w:val="11AC05F3"/>
    <w:rsid w:val="11AF1E79"/>
    <w:rsid w:val="11B730CF"/>
    <w:rsid w:val="11BB468C"/>
    <w:rsid w:val="11C46336"/>
    <w:rsid w:val="11C9406F"/>
    <w:rsid w:val="11CC1BFF"/>
    <w:rsid w:val="11CD4543"/>
    <w:rsid w:val="11CF5C48"/>
    <w:rsid w:val="11D42758"/>
    <w:rsid w:val="11DE1CF4"/>
    <w:rsid w:val="11DE4544"/>
    <w:rsid w:val="11E03B88"/>
    <w:rsid w:val="11E74B6B"/>
    <w:rsid w:val="11E96F8A"/>
    <w:rsid w:val="11EF0B42"/>
    <w:rsid w:val="11F745ED"/>
    <w:rsid w:val="11F77305"/>
    <w:rsid w:val="11FD4C0A"/>
    <w:rsid w:val="120375E2"/>
    <w:rsid w:val="12086124"/>
    <w:rsid w:val="120B5E3B"/>
    <w:rsid w:val="120C5251"/>
    <w:rsid w:val="120D5EF3"/>
    <w:rsid w:val="12105979"/>
    <w:rsid w:val="12106A91"/>
    <w:rsid w:val="12227FBD"/>
    <w:rsid w:val="122F7EFE"/>
    <w:rsid w:val="123367EB"/>
    <w:rsid w:val="123D3153"/>
    <w:rsid w:val="12400380"/>
    <w:rsid w:val="124C5A8A"/>
    <w:rsid w:val="124D2E0A"/>
    <w:rsid w:val="1250563F"/>
    <w:rsid w:val="12633A32"/>
    <w:rsid w:val="12704F06"/>
    <w:rsid w:val="12712F56"/>
    <w:rsid w:val="1277445A"/>
    <w:rsid w:val="127A3F36"/>
    <w:rsid w:val="12805CA2"/>
    <w:rsid w:val="12876262"/>
    <w:rsid w:val="128763E2"/>
    <w:rsid w:val="129210F7"/>
    <w:rsid w:val="129B2657"/>
    <w:rsid w:val="129F74F6"/>
    <w:rsid w:val="12A17BED"/>
    <w:rsid w:val="12A9252D"/>
    <w:rsid w:val="12A95F49"/>
    <w:rsid w:val="12B9593E"/>
    <w:rsid w:val="12BA5D0B"/>
    <w:rsid w:val="12BB1479"/>
    <w:rsid w:val="12C67755"/>
    <w:rsid w:val="12C86E00"/>
    <w:rsid w:val="12DB29E0"/>
    <w:rsid w:val="130452BB"/>
    <w:rsid w:val="130915E2"/>
    <w:rsid w:val="130C2CAE"/>
    <w:rsid w:val="130D2A1E"/>
    <w:rsid w:val="130E44AD"/>
    <w:rsid w:val="130F3D8B"/>
    <w:rsid w:val="1313175D"/>
    <w:rsid w:val="1313522A"/>
    <w:rsid w:val="131B42F0"/>
    <w:rsid w:val="13216E71"/>
    <w:rsid w:val="1322659C"/>
    <w:rsid w:val="132322A1"/>
    <w:rsid w:val="13247D2B"/>
    <w:rsid w:val="1326025E"/>
    <w:rsid w:val="132E46E9"/>
    <w:rsid w:val="132F6E03"/>
    <w:rsid w:val="13313E0F"/>
    <w:rsid w:val="133140C9"/>
    <w:rsid w:val="133A5F7E"/>
    <w:rsid w:val="133C020C"/>
    <w:rsid w:val="13444FC6"/>
    <w:rsid w:val="134E017C"/>
    <w:rsid w:val="135148E1"/>
    <w:rsid w:val="13526793"/>
    <w:rsid w:val="135B3F3B"/>
    <w:rsid w:val="135B648A"/>
    <w:rsid w:val="135C37D3"/>
    <w:rsid w:val="135D4E76"/>
    <w:rsid w:val="13606C1B"/>
    <w:rsid w:val="13613156"/>
    <w:rsid w:val="13644A0F"/>
    <w:rsid w:val="136C71E4"/>
    <w:rsid w:val="13865C79"/>
    <w:rsid w:val="13876926"/>
    <w:rsid w:val="139F5230"/>
    <w:rsid w:val="13B247B7"/>
    <w:rsid w:val="13B24D6A"/>
    <w:rsid w:val="13CC2ACE"/>
    <w:rsid w:val="13CF19E6"/>
    <w:rsid w:val="13CF3CA1"/>
    <w:rsid w:val="13FE4AD9"/>
    <w:rsid w:val="141068B6"/>
    <w:rsid w:val="142067DF"/>
    <w:rsid w:val="142E01A9"/>
    <w:rsid w:val="144E0AD6"/>
    <w:rsid w:val="14593717"/>
    <w:rsid w:val="14593F7C"/>
    <w:rsid w:val="145E0B41"/>
    <w:rsid w:val="1462506F"/>
    <w:rsid w:val="1467444A"/>
    <w:rsid w:val="14680E69"/>
    <w:rsid w:val="1470299C"/>
    <w:rsid w:val="147D4DA9"/>
    <w:rsid w:val="14816E7F"/>
    <w:rsid w:val="148A41B4"/>
    <w:rsid w:val="1495567E"/>
    <w:rsid w:val="149B735F"/>
    <w:rsid w:val="14A40998"/>
    <w:rsid w:val="14AC12D9"/>
    <w:rsid w:val="14B721E5"/>
    <w:rsid w:val="14B74E41"/>
    <w:rsid w:val="14C41CA8"/>
    <w:rsid w:val="14C7680D"/>
    <w:rsid w:val="14D7255D"/>
    <w:rsid w:val="14DA458A"/>
    <w:rsid w:val="14ED5700"/>
    <w:rsid w:val="14F16855"/>
    <w:rsid w:val="14F20D2E"/>
    <w:rsid w:val="14F76F3C"/>
    <w:rsid w:val="14F8088F"/>
    <w:rsid w:val="150400FA"/>
    <w:rsid w:val="1504209D"/>
    <w:rsid w:val="150A55FC"/>
    <w:rsid w:val="15171B29"/>
    <w:rsid w:val="15234F9A"/>
    <w:rsid w:val="152E32D5"/>
    <w:rsid w:val="152F68BA"/>
    <w:rsid w:val="1531606E"/>
    <w:rsid w:val="15347B12"/>
    <w:rsid w:val="15381308"/>
    <w:rsid w:val="1553008A"/>
    <w:rsid w:val="15537C0C"/>
    <w:rsid w:val="15591967"/>
    <w:rsid w:val="156822D2"/>
    <w:rsid w:val="15703E0D"/>
    <w:rsid w:val="1576218B"/>
    <w:rsid w:val="157B22E3"/>
    <w:rsid w:val="157F3A28"/>
    <w:rsid w:val="15817BDC"/>
    <w:rsid w:val="15832881"/>
    <w:rsid w:val="1585101A"/>
    <w:rsid w:val="158924B9"/>
    <w:rsid w:val="158F5656"/>
    <w:rsid w:val="159265A5"/>
    <w:rsid w:val="159A6139"/>
    <w:rsid w:val="15A951CF"/>
    <w:rsid w:val="15AF21DE"/>
    <w:rsid w:val="15B47E2F"/>
    <w:rsid w:val="15BB2630"/>
    <w:rsid w:val="15CF3807"/>
    <w:rsid w:val="15D1223A"/>
    <w:rsid w:val="15D47181"/>
    <w:rsid w:val="15DB0B04"/>
    <w:rsid w:val="15DC64A9"/>
    <w:rsid w:val="15E82EDD"/>
    <w:rsid w:val="15EB05E8"/>
    <w:rsid w:val="15EB6ACD"/>
    <w:rsid w:val="15ED6A39"/>
    <w:rsid w:val="15F877BF"/>
    <w:rsid w:val="15FD5A39"/>
    <w:rsid w:val="161317BE"/>
    <w:rsid w:val="161343C3"/>
    <w:rsid w:val="161D48AC"/>
    <w:rsid w:val="16307021"/>
    <w:rsid w:val="163515D3"/>
    <w:rsid w:val="16385495"/>
    <w:rsid w:val="16387DE4"/>
    <w:rsid w:val="1648787B"/>
    <w:rsid w:val="164E475F"/>
    <w:rsid w:val="16510A03"/>
    <w:rsid w:val="165556AF"/>
    <w:rsid w:val="16663137"/>
    <w:rsid w:val="16684920"/>
    <w:rsid w:val="166A7001"/>
    <w:rsid w:val="166F5F36"/>
    <w:rsid w:val="16747AFF"/>
    <w:rsid w:val="16884C04"/>
    <w:rsid w:val="168C0F18"/>
    <w:rsid w:val="16964EC6"/>
    <w:rsid w:val="16AE2973"/>
    <w:rsid w:val="16B06878"/>
    <w:rsid w:val="16B94D05"/>
    <w:rsid w:val="16B9501B"/>
    <w:rsid w:val="16BA5360"/>
    <w:rsid w:val="16BE21A9"/>
    <w:rsid w:val="16C254BB"/>
    <w:rsid w:val="16CA6164"/>
    <w:rsid w:val="16D77599"/>
    <w:rsid w:val="16D96044"/>
    <w:rsid w:val="16E479BC"/>
    <w:rsid w:val="16E51F7C"/>
    <w:rsid w:val="16E87826"/>
    <w:rsid w:val="16EB6684"/>
    <w:rsid w:val="16F73B10"/>
    <w:rsid w:val="16FB5CB0"/>
    <w:rsid w:val="16FB7DD4"/>
    <w:rsid w:val="16FD5764"/>
    <w:rsid w:val="16FD5E9C"/>
    <w:rsid w:val="16FE3736"/>
    <w:rsid w:val="170A3ED8"/>
    <w:rsid w:val="170B19CF"/>
    <w:rsid w:val="171C7870"/>
    <w:rsid w:val="171D6C19"/>
    <w:rsid w:val="171E726B"/>
    <w:rsid w:val="171F05FA"/>
    <w:rsid w:val="17244770"/>
    <w:rsid w:val="17266E65"/>
    <w:rsid w:val="172D7D33"/>
    <w:rsid w:val="17383AE0"/>
    <w:rsid w:val="173B730B"/>
    <w:rsid w:val="174734DD"/>
    <w:rsid w:val="174C7DCD"/>
    <w:rsid w:val="174E00F3"/>
    <w:rsid w:val="17502C47"/>
    <w:rsid w:val="17541CD9"/>
    <w:rsid w:val="175436C0"/>
    <w:rsid w:val="176D51CA"/>
    <w:rsid w:val="177F7144"/>
    <w:rsid w:val="178865EF"/>
    <w:rsid w:val="178A5C60"/>
    <w:rsid w:val="179027DB"/>
    <w:rsid w:val="1792634A"/>
    <w:rsid w:val="1795119B"/>
    <w:rsid w:val="17963E1E"/>
    <w:rsid w:val="179E7CA5"/>
    <w:rsid w:val="179F12C9"/>
    <w:rsid w:val="17A74C5B"/>
    <w:rsid w:val="17AC74B1"/>
    <w:rsid w:val="17B277D2"/>
    <w:rsid w:val="17B578E0"/>
    <w:rsid w:val="17C3498C"/>
    <w:rsid w:val="17CE4AEB"/>
    <w:rsid w:val="17D17503"/>
    <w:rsid w:val="17EA1498"/>
    <w:rsid w:val="17EE79CE"/>
    <w:rsid w:val="17F0675F"/>
    <w:rsid w:val="17FA12B4"/>
    <w:rsid w:val="1804200F"/>
    <w:rsid w:val="180455FF"/>
    <w:rsid w:val="180B6F40"/>
    <w:rsid w:val="180C0C26"/>
    <w:rsid w:val="18162203"/>
    <w:rsid w:val="182D6221"/>
    <w:rsid w:val="184031E3"/>
    <w:rsid w:val="18416158"/>
    <w:rsid w:val="18491595"/>
    <w:rsid w:val="18742D1B"/>
    <w:rsid w:val="18780FC0"/>
    <w:rsid w:val="18787667"/>
    <w:rsid w:val="187D5229"/>
    <w:rsid w:val="1881164F"/>
    <w:rsid w:val="188C5C67"/>
    <w:rsid w:val="189474BB"/>
    <w:rsid w:val="18996ACE"/>
    <w:rsid w:val="18A12CB1"/>
    <w:rsid w:val="18A57061"/>
    <w:rsid w:val="18B417D8"/>
    <w:rsid w:val="18BF20C6"/>
    <w:rsid w:val="18BF7FF6"/>
    <w:rsid w:val="18C40B28"/>
    <w:rsid w:val="18C7744F"/>
    <w:rsid w:val="18CE2C28"/>
    <w:rsid w:val="18D16037"/>
    <w:rsid w:val="18D93154"/>
    <w:rsid w:val="18DA1D21"/>
    <w:rsid w:val="18DD560E"/>
    <w:rsid w:val="18DE7E69"/>
    <w:rsid w:val="18EE6793"/>
    <w:rsid w:val="18EF7F7C"/>
    <w:rsid w:val="18F51A12"/>
    <w:rsid w:val="190739D8"/>
    <w:rsid w:val="19122454"/>
    <w:rsid w:val="19141DC1"/>
    <w:rsid w:val="19144896"/>
    <w:rsid w:val="19155F1A"/>
    <w:rsid w:val="19160D3D"/>
    <w:rsid w:val="191B1D73"/>
    <w:rsid w:val="191B3584"/>
    <w:rsid w:val="192C5726"/>
    <w:rsid w:val="19370B94"/>
    <w:rsid w:val="194459CC"/>
    <w:rsid w:val="194A678A"/>
    <w:rsid w:val="19582851"/>
    <w:rsid w:val="195E457B"/>
    <w:rsid w:val="19672F4F"/>
    <w:rsid w:val="196830F5"/>
    <w:rsid w:val="19753EC7"/>
    <w:rsid w:val="19757C72"/>
    <w:rsid w:val="19772E1F"/>
    <w:rsid w:val="197C175F"/>
    <w:rsid w:val="19821ACB"/>
    <w:rsid w:val="198B188F"/>
    <w:rsid w:val="198B1F5C"/>
    <w:rsid w:val="1990334D"/>
    <w:rsid w:val="199D1FE8"/>
    <w:rsid w:val="19A377AE"/>
    <w:rsid w:val="19A839BB"/>
    <w:rsid w:val="19B61705"/>
    <w:rsid w:val="19B9744E"/>
    <w:rsid w:val="19BD2099"/>
    <w:rsid w:val="19C00E29"/>
    <w:rsid w:val="19C45F30"/>
    <w:rsid w:val="19C9185E"/>
    <w:rsid w:val="19C946E9"/>
    <w:rsid w:val="19CA784A"/>
    <w:rsid w:val="19D05E8D"/>
    <w:rsid w:val="19D10417"/>
    <w:rsid w:val="19D44F35"/>
    <w:rsid w:val="19E044AC"/>
    <w:rsid w:val="19E104B0"/>
    <w:rsid w:val="19F12B2D"/>
    <w:rsid w:val="1A044443"/>
    <w:rsid w:val="1A0658CB"/>
    <w:rsid w:val="1A07469B"/>
    <w:rsid w:val="1A147E0A"/>
    <w:rsid w:val="1A187ABA"/>
    <w:rsid w:val="1A197473"/>
    <w:rsid w:val="1A1B327C"/>
    <w:rsid w:val="1A1F3C02"/>
    <w:rsid w:val="1A2069A8"/>
    <w:rsid w:val="1A210FDF"/>
    <w:rsid w:val="1A28665E"/>
    <w:rsid w:val="1A321046"/>
    <w:rsid w:val="1A3635EF"/>
    <w:rsid w:val="1A391B12"/>
    <w:rsid w:val="1A3E3A1B"/>
    <w:rsid w:val="1A4C7888"/>
    <w:rsid w:val="1A4D000A"/>
    <w:rsid w:val="1A534F6E"/>
    <w:rsid w:val="1A5662ED"/>
    <w:rsid w:val="1A5856CD"/>
    <w:rsid w:val="1A594F09"/>
    <w:rsid w:val="1A5A5B62"/>
    <w:rsid w:val="1A5A69ED"/>
    <w:rsid w:val="1A6552B7"/>
    <w:rsid w:val="1A674A0B"/>
    <w:rsid w:val="1A6916A9"/>
    <w:rsid w:val="1A6D7253"/>
    <w:rsid w:val="1A7A1FFF"/>
    <w:rsid w:val="1A7E1BEE"/>
    <w:rsid w:val="1A8301A5"/>
    <w:rsid w:val="1A887594"/>
    <w:rsid w:val="1A8A6202"/>
    <w:rsid w:val="1A8B07B3"/>
    <w:rsid w:val="1AA46222"/>
    <w:rsid w:val="1AA91D15"/>
    <w:rsid w:val="1AB71859"/>
    <w:rsid w:val="1ABE55CD"/>
    <w:rsid w:val="1ABE5C88"/>
    <w:rsid w:val="1AC87006"/>
    <w:rsid w:val="1ACD073E"/>
    <w:rsid w:val="1ACD627F"/>
    <w:rsid w:val="1ACE2A32"/>
    <w:rsid w:val="1AD4387E"/>
    <w:rsid w:val="1AD52AE7"/>
    <w:rsid w:val="1AD96757"/>
    <w:rsid w:val="1ADF1198"/>
    <w:rsid w:val="1AE04687"/>
    <w:rsid w:val="1AE53028"/>
    <w:rsid w:val="1AF50368"/>
    <w:rsid w:val="1B09575F"/>
    <w:rsid w:val="1B0B3831"/>
    <w:rsid w:val="1B0D380C"/>
    <w:rsid w:val="1B0E3C27"/>
    <w:rsid w:val="1B151377"/>
    <w:rsid w:val="1B1C140C"/>
    <w:rsid w:val="1B1F7019"/>
    <w:rsid w:val="1B3240B8"/>
    <w:rsid w:val="1B3D4810"/>
    <w:rsid w:val="1B403C3F"/>
    <w:rsid w:val="1B405B2A"/>
    <w:rsid w:val="1B4C2C54"/>
    <w:rsid w:val="1B4D7D3B"/>
    <w:rsid w:val="1B5174D8"/>
    <w:rsid w:val="1B5649CE"/>
    <w:rsid w:val="1B570A53"/>
    <w:rsid w:val="1B763FDC"/>
    <w:rsid w:val="1B856FC0"/>
    <w:rsid w:val="1B896557"/>
    <w:rsid w:val="1B8C565B"/>
    <w:rsid w:val="1B8C611D"/>
    <w:rsid w:val="1B9A2265"/>
    <w:rsid w:val="1B9A5BEE"/>
    <w:rsid w:val="1BA16FBB"/>
    <w:rsid w:val="1BA722FA"/>
    <w:rsid w:val="1BA74BAA"/>
    <w:rsid w:val="1BAA551D"/>
    <w:rsid w:val="1BAC5276"/>
    <w:rsid w:val="1BB407E3"/>
    <w:rsid w:val="1BB514A6"/>
    <w:rsid w:val="1BBA74C5"/>
    <w:rsid w:val="1BBC4F64"/>
    <w:rsid w:val="1BBE5F2B"/>
    <w:rsid w:val="1BE23184"/>
    <w:rsid w:val="1BE3314A"/>
    <w:rsid w:val="1BEC49DB"/>
    <w:rsid w:val="1BED026D"/>
    <w:rsid w:val="1BF074B6"/>
    <w:rsid w:val="1BF54A98"/>
    <w:rsid w:val="1BF974E3"/>
    <w:rsid w:val="1BFD4856"/>
    <w:rsid w:val="1C091C6F"/>
    <w:rsid w:val="1C0B7DC0"/>
    <w:rsid w:val="1C0F5C2A"/>
    <w:rsid w:val="1C0F6FC9"/>
    <w:rsid w:val="1C110200"/>
    <w:rsid w:val="1C1717AB"/>
    <w:rsid w:val="1C173C4E"/>
    <w:rsid w:val="1C175C14"/>
    <w:rsid w:val="1C19263C"/>
    <w:rsid w:val="1C1B330B"/>
    <w:rsid w:val="1C1D2D82"/>
    <w:rsid w:val="1C207EAF"/>
    <w:rsid w:val="1C275D55"/>
    <w:rsid w:val="1C2A6B36"/>
    <w:rsid w:val="1C3543C5"/>
    <w:rsid w:val="1C3929CD"/>
    <w:rsid w:val="1C413B19"/>
    <w:rsid w:val="1C415FD1"/>
    <w:rsid w:val="1C4632A8"/>
    <w:rsid w:val="1C556177"/>
    <w:rsid w:val="1C566330"/>
    <w:rsid w:val="1C620A77"/>
    <w:rsid w:val="1C6F36BB"/>
    <w:rsid w:val="1C715AFA"/>
    <w:rsid w:val="1C730A2B"/>
    <w:rsid w:val="1C7625FC"/>
    <w:rsid w:val="1C77048D"/>
    <w:rsid w:val="1C775EE9"/>
    <w:rsid w:val="1C823E68"/>
    <w:rsid w:val="1C882A48"/>
    <w:rsid w:val="1C8923C5"/>
    <w:rsid w:val="1C895CA5"/>
    <w:rsid w:val="1C8F7C74"/>
    <w:rsid w:val="1C9B1867"/>
    <w:rsid w:val="1CA243E0"/>
    <w:rsid w:val="1CA71F00"/>
    <w:rsid w:val="1CAB4F44"/>
    <w:rsid w:val="1CAB7A5F"/>
    <w:rsid w:val="1CAD775A"/>
    <w:rsid w:val="1CAE27CF"/>
    <w:rsid w:val="1CAE6A07"/>
    <w:rsid w:val="1CB723CA"/>
    <w:rsid w:val="1CB727D7"/>
    <w:rsid w:val="1CB73F80"/>
    <w:rsid w:val="1CCB068A"/>
    <w:rsid w:val="1CD45445"/>
    <w:rsid w:val="1CD61B12"/>
    <w:rsid w:val="1CEF0D86"/>
    <w:rsid w:val="1CF1208B"/>
    <w:rsid w:val="1CFB26AC"/>
    <w:rsid w:val="1CFB2FB6"/>
    <w:rsid w:val="1CFD78F4"/>
    <w:rsid w:val="1D0133D9"/>
    <w:rsid w:val="1D042F45"/>
    <w:rsid w:val="1D076257"/>
    <w:rsid w:val="1D077C9B"/>
    <w:rsid w:val="1D0B6DE6"/>
    <w:rsid w:val="1D1E2BC6"/>
    <w:rsid w:val="1D2133C0"/>
    <w:rsid w:val="1D25329C"/>
    <w:rsid w:val="1D320953"/>
    <w:rsid w:val="1D3307B6"/>
    <w:rsid w:val="1D364359"/>
    <w:rsid w:val="1D3A45B7"/>
    <w:rsid w:val="1D3E5EE5"/>
    <w:rsid w:val="1D453489"/>
    <w:rsid w:val="1D5055A9"/>
    <w:rsid w:val="1D5458CC"/>
    <w:rsid w:val="1D703C1F"/>
    <w:rsid w:val="1D784C35"/>
    <w:rsid w:val="1D7968AC"/>
    <w:rsid w:val="1D8825E3"/>
    <w:rsid w:val="1D883917"/>
    <w:rsid w:val="1D961296"/>
    <w:rsid w:val="1DAC4646"/>
    <w:rsid w:val="1DB3372A"/>
    <w:rsid w:val="1DB6571F"/>
    <w:rsid w:val="1DB918CB"/>
    <w:rsid w:val="1DCE0165"/>
    <w:rsid w:val="1DD854CB"/>
    <w:rsid w:val="1DDC7C48"/>
    <w:rsid w:val="1DE425D0"/>
    <w:rsid w:val="1DE60019"/>
    <w:rsid w:val="1DE849FC"/>
    <w:rsid w:val="1DF530AE"/>
    <w:rsid w:val="1E003CC0"/>
    <w:rsid w:val="1E105EED"/>
    <w:rsid w:val="1E146E61"/>
    <w:rsid w:val="1E1B3D32"/>
    <w:rsid w:val="1E1C3899"/>
    <w:rsid w:val="1E242549"/>
    <w:rsid w:val="1E247CE0"/>
    <w:rsid w:val="1E284D36"/>
    <w:rsid w:val="1E2B0C5C"/>
    <w:rsid w:val="1E3E01F9"/>
    <w:rsid w:val="1E3E288E"/>
    <w:rsid w:val="1E3E4341"/>
    <w:rsid w:val="1E480C83"/>
    <w:rsid w:val="1E496556"/>
    <w:rsid w:val="1E501645"/>
    <w:rsid w:val="1E513EAC"/>
    <w:rsid w:val="1E5346C6"/>
    <w:rsid w:val="1E576970"/>
    <w:rsid w:val="1E5E59BE"/>
    <w:rsid w:val="1E616B7C"/>
    <w:rsid w:val="1E697A51"/>
    <w:rsid w:val="1E6A5CEF"/>
    <w:rsid w:val="1E704C29"/>
    <w:rsid w:val="1E7C7613"/>
    <w:rsid w:val="1E7F5B06"/>
    <w:rsid w:val="1E871B19"/>
    <w:rsid w:val="1E87436A"/>
    <w:rsid w:val="1E8B1DCB"/>
    <w:rsid w:val="1E9A3C85"/>
    <w:rsid w:val="1EA360BD"/>
    <w:rsid w:val="1EA805C7"/>
    <w:rsid w:val="1EAA518F"/>
    <w:rsid w:val="1EAB5A01"/>
    <w:rsid w:val="1EAD2CA4"/>
    <w:rsid w:val="1EB21BF7"/>
    <w:rsid w:val="1EB33B06"/>
    <w:rsid w:val="1EB444DF"/>
    <w:rsid w:val="1EBC280F"/>
    <w:rsid w:val="1EC94897"/>
    <w:rsid w:val="1ED03921"/>
    <w:rsid w:val="1ED52C3F"/>
    <w:rsid w:val="1EDF6AA6"/>
    <w:rsid w:val="1EE11AEE"/>
    <w:rsid w:val="1EE131BB"/>
    <w:rsid w:val="1EE15C79"/>
    <w:rsid w:val="1EE2283A"/>
    <w:rsid w:val="1EEC4C77"/>
    <w:rsid w:val="1EF82E82"/>
    <w:rsid w:val="1EF900BF"/>
    <w:rsid w:val="1F014E24"/>
    <w:rsid w:val="1F04629D"/>
    <w:rsid w:val="1F0B20DF"/>
    <w:rsid w:val="1F13264F"/>
    <w:rsid w:val="1F1938C0"/>
    <w:rsid w:val="1F240D25"/>
    <w:rsid w:val="1F2E1CEC"/>
    <w:rsid w:val="1F383CD2"/>
    <w:rsid w:val="1F4232A5"/>
    <w:rsid w:val="1F424317"/>
    <w:rsid w:val="1F502AA4"/>
    <w:rsid w:val="1F520E4F"/>
    <w:rsid w:val="1F5472F6"/>
    <w:rsid w:val="1F561036"/>
    <w:rsid w:val="1F566F76"/>
    <w:rsid w:val="1F5A6876"/>
    <w:rsid w:val="1F612A64"/>
    <w:rsid w:val="1F657590"/>
    <w:rsid w:val="1F690327"/>
    <w:rsid w:val="1F69569B"/>
    <w:rsid w:val="1F6D3CF4"/>
    <w:rsid w:val="1F6E540B"/>
    <w:rsid w:val="1F774296"/>
    <w:rsid w:val="1F7C1183"/>
    <w:rsid w:val="1F811B9E"/>
    <w:rsid w:val="1F8A3F4D"/>
    <w:rsid w:val="1F917E06"/>
    <w:rsid w:val="1F9803D2"/>
    <w:rsid w:val="1F9C5E93"/>
    <w:rsid w:val="1F9C5F43"/>
    <w:rsid w:val="1FA10034"/>
    <w:rsid w:val="1FA46575"/>
    <w:rsid w:val="1FA6516A"/>
    <w:rsid w:val="1FA70AA2"/>
    <w:rsid w:val="1FAA2283"/>
    <w:rsid w:val="1FAB3A6F"/>
    <w:rsid w:val="1FAC7968"/>
    <w:rsid w:val="1FAD30C8"/>
    <w:rsid w:val="1FAF0C4E"/>
    <w:rsid w:val="1FAF74DB"/>
    <w:rsid w:val="1FB20DCA"/>
    <w:rsid w:val="1FB74E05"/>
    <w:rsid w:val="1FBE1FDE"/>
    <w:rsid w:val="1FC50832"/>
    <w:rsid w:val="1FD7588A"/>
    <w:rsid w:val="1FE1495C"/>
    <w:rsid w:val="1FE30229"/>
    <w:rsid w:val="1FE41F43"/>
    <w:rsid w:val="1FF45AB3"/>
    <w:rsid w:val="1FF66620"/>
    <w:rsid w:val="1FFF27DA"/>
    <w:rsid w:val="2003558C"/>
    <w:rsid w:val="20105F89"/>
    <w:rsid w:val="20157E1F"/>
    <w:rsid w:val="20197929"/>
    <w:rsid w:val="201B6674"/>
    <w:rsid w:val="201E43CB"/>
    <w:rsid w:val="201E735A"/>
    <w:rsid w:val="20231F21"/>
    <w:rsid w:val="203D0A82"/>
    <w:rsid w:val="203D6329"/>
    <w:rsid w:val="203E3276"/>
    <w:rsid w:val="204321A8"/>
    <w:rsid w:val="2046058F"/>
    <w:rsid w:val="204F36B6"/>
    <w:rsid w:val="20502806"/>
    <w:rsid w:val="20553C8C"/>
    <w:rsid w:val="205C3F61"/>
    <w:rsid w:val="206C04A2"/>
    <w:rsid w:val="20707C33"/>
    <w:rsid w:val="20767852"/>
    <w:rsid w:val="2080418E"/>
    <w:rsid w:val="20884ADF"/>
    <w:rsid w:val="208B6AED"/>
    <w:rsid w:val="20922477"/>
    <w:rsid w:val="20995E67"/>
    <w:rsid w:val="20B80B6B"/>
    <w:rsid w:val="20BC51B5"/>
    <w:rsid w:val="20C04B08"/>
    <w:rsid w:val="20C66CF9"/>
    <w:rsid w:val="20CD1F21"/>
    <w:rsid w:val="20CD52D4"/>
    <w:rsid w:val="20D446A3"/>
    <w:rsid w:val="20D85A0F"/>
    <w:rsid w:val="20DC232F"/>
    <w:rsid w:val="20DC55D1"/>
    <w:rsid w:val="20DF2A46"/>
    <w:rsid w:val="20DF6DD9"/>
    <w:rsid w:val="20EE1EFD"/>
    <w:rsid w:val="20EF2D95"/>
    <w:rsid w:val="20FF36C4"/>
    <w:rsid w:val="21024F8E"/>
    <w:rsid w:val="21034228"/>
    <w:rsid w:val="2104293E"/>
    <w:rsid w:val="21077195"/>
    <w:rsid w:val="21085E2E"/>
    <w:rsid w:val="21091C16"/>
    <w:rsid w:val="210C0945"/>
    <w:rsid w:val="210D6FA9"/>
    <w:rsid w:val="210E48B5"/>
    <w:rsid w:val="21240995"/>
    <w:rsid w:val="21272F1E"/>
    <w:rsid w:val="21281A54"/>
    <w:rsid w:val="213853CB"/>
    <w:rsid w:val="213F231A"/>
    <w:rsid w:val="2141659E"/>
    <w:rsid w:val="214200CF"/>
    <w:rsid w:val="21430D20"/>
    <w:rsid w:val="2144089C"/>
    <w:rsid w:val="214E5002"/>
    <w:rsid w:val="21565877"/>
    <w:rsid w:val="215A044D"/>
    <w:rsid w:val="21684EC7"/>
    <w:rsid w:val="2171056A"/>
    <w:rsid w:val="217B6DB2"/>
    <w:rsid w:val="217E089D"/>
    <w:rsid w:val="217F53B0"/>
    <w:rsid w:val="21844341"/>
    <w:rsid w:val="21846D28"/>
    <w:rsid w:val="21893804"/>
    <w:rsid w:val="218B1C97"/>
    <w:rsid w:val="218B5AAC"/>
    <w:rsid w:val="218E7D91"/>
    <w:rsid w:val="219A653E"/>
    <w:rsid w:val="219B41C1"/>
    <w:rsid w:val="219C468C"/>
    <w:rsid w:val="219E3248"/>
    <w:rsid w:val="21AB548F"/>
    <w:rsid w:val="21B45EB6"/>
    <w:rsid w:val="21BA1CF7"/>
    <w:rsid w:val="21C3042D"/>
    <w:rsid w:val="21C43752"/>
    <w:rsid w:val="21C55DF6"/>
    <w:rsid w:val="21C5658C"/>
    <w:rsid w:val="21CD3EE9"/>
    <w:rsid w:val="21CE470F"/>
    <w:rsid w:val="21CF4C6F"/>
    <w:rsid w:val="21DE4EAB"/>
    <w:rsid w:val="21E01EA3"/>
    <w:rsid w:val="21E140A1"/>
    <w:rsid w:val="21E17454"/>
    <w:rsid w:val="21E62212"/>
    <w:rsid w:val="21E7732C"/>
    <w:rsid w:val="21EE150A"/>
    <w:rsid w:val="21F02CE8"/>
    <w:rsid w:val="21F44BF1"/>
    <w:rsid w:val="21FB56B8"/>
    <w:rsid w:val="22075D71"/>
    <w:rsid w:val="220A7792"/>
    <w:rsid w:val="22102F27"/>
    <w:rsid w:val="22125DB6"/>
    <w:rsid w:val="22185128"/>
    <w:rsid w:val="221F7F92"/>
    <w:rsid w:val="22240E4E"/>
    <w:rsid w:val="22254264"/>
    <w:rsid w:val="22284008"/>
    <w:rsid w:val="2233327B"/>
    <w:rsid w:val="223434CB"/>
    <w:rsid w:val="223B12B8"/>
    <w:rsid w:val="224424C4"/>
    <w:rsid w:val="224B26BC"/>
    <w:rsid w:val="224B6837"/>
    <w:rsid w:val="22504585"/>
    <w:rsid w:val="22527097"/>
    <w:rsid w:val="22545178"/>
    <w:rsid w:val="22576F99"/>
    <w:rsid w:val="226120D2"/>
    <w:rsid w:val="226725E3"/>
    <w:rsid w:val="22810798"/>
    <w:rsid w:val="22827A25"/>
    <w:rsid w:val="2286359A"/>
    <w:rsid w:val="22A0389C"/>
    <w:rsid w:val="22A64F60"/>
    <w:rsid w:val="22C96B9E"/>
    <w:rsid w:val="22DA20BB"/>
    <w:rsid w:val="22EA0582"/>
    <w:rsid w:val="22EA4BD2"/>
    <w:rsid w:val="22EB7917"/>
    <w:rsid w:val="22F413E0"/>
    <w:rsid w:val="22F56C5B"/>
    <w:rsid w:val="22FD30DC"/>
    <w:rsid w:val="22FF5D24"/>
    <w:rsid w:val="230065D7"/>
    <w:rsid w:val="23090DB6"/>
    <w:rsid w:val="230D43E8"/>
    <w:rsid w:val="230E3138"/>
    <w:rsid w:val="230E7DC7"/>
    <w:rsid w:val="2314352A"/>
    <w:rsid w:val="231771A2"/>
    <w:rsid w:val="23216571"/>
    <w:rsid w:val="232C03D4"/>
    <w:rsid w:val="232C5924"/>
    <w:rsid w:val="23300A62"/>
    <w:rsid w:val="23323706"/>
    <w:rsid w:val="23403533"/>
    <w:rsid w:val="2353526E"/>
    <w:rsid w:val="23644215"/>
    <w:rsid w:val="236A2246"/>
    <w:rsid w:val="2375388E"/>
    <w:rsid w:val="23782FFD"/>
    <w:rsid w:val="237A5894"/>
    <w:rsid w:val="238C747E"/>
    <w:rsid w:val="238F08E5"/>
    <w:rsid w:val="239B3AE4"/>
    <w:rsid w:val="239C65CC"/>
    <w:rsid w:val="23A97115"/>
    <w:rsid w:val="23B7576F"/>
    <w:rsid w:val="23B93812"/>
    <w:rsid w:val="23BA71AA"/>
    <w:rsid w:val="23BB0B2E"/>
    <w:rsid w:val="23BC6ABB"/>
    <w:rsid w:val="23BF35B0"/>
    <w:rsid w:val="23C33C55"/>
    <w:rsid w:val="23CC074A"/>
    <w:rsid w:val="23D02152"/>
    <w:rsid w:val="23DD7C33"/>
    <w:rsid w:val="23E3571A"/>
    <w:rsid w:val="23E71AFD"/>
    <w:rsid w:val="23F67763"/>
    <w:rsid w:val="23FA00CE"/>
    <w:rsid w:val="2403744D"/>
    <w:rsid w:val="240E696C"/>
    <w:rsid w:val="24162C0A"/>
    <w:rsid w:val="241869C2"/>
    <w:rsid w:val="241D2D86"/>
    <w:rsid w:val="241F1635"/>
    <w:rsid w:val="241F2737"/>
    <w:rsid w:val="24222D63"/>
    <w:rsid w:val="24271EE7"/>
    <w:rsid w:val="242D68A8"/>
    <w:rsid w:val="24356AF4"/>
    <w:rsid w:val="243A0E6D"/>
    <w:rsid w:val="2443251A"/>
    <w:rsid w:val="24572EA4"/>
    <w:rsid w:val="245B64B0"/>
    <w:rsid w:val="245E014A"/>
    <w:rsid w:val="245E4C34"/>
    <w:rsid w:val="245E7939"/>
    <w:rsid w:val="246E14D1"/>
    <w:rsid w:val="246F4AF3"/>
    <w:rsid w:val="24722FFA"/>
    <w:rsid w:val="247710F5"/>
    <w:rsid w:val="24794DC8"/>
    <w:rsid w:val="247C0176"/>
    <w:rsid w:val="247E190D"/>
    <w:rsid w:val="2482645E"/>
    <w:rsid w:val="248B0BE8"/>
    <w:rsid w:val="248F1431"/>
    <w:rsid w:val="2491720E"/>
    <w:rsid w:val="24940857"/>
    <w:rsid w:val="24991ABF"/>
    <w:rsid w:val="24996182"/>
    <w:rsid w:val="249A6818"/>
    <w:rsid w:val="24A012B2"/>
    <w:rsid w:val="24A7527F"/>
    <w:rsid w:val="24B11066"/>
    <w:rsid w:val="24B56469"/>
    <w:rsid w:val="24C07916"/>
    <w:rsid w:val="24C50845"/>
    <w:rsid w:val="24CA2104"/>
    <w:rsid w:val="24D069D2"/>
    <w:rsid w:val="24D13640"/>
    <w:rsid w:val="24D36F43"/>
    <w:rsid w:val="24D479C1"/>
    <w:rsid w:val="24DA786D"/>
    <w:rsid w:val="24E152E1"/>
    <w:rsid w:val="24E338A9"/>
    <w:rsid w:val="24E4465B"/>
    <w:rsid w:val="24EC5E64"/>
    <w:rsid w:val="24EF0A9D"/>
    <w:rsid w:val="24F11BFB"/>
    <w:rsid w:val="25034F0E"/>
    <w:rsid w:val="250D75D2"/>
    <w:rsid w:val="251414E0"/>
    <w:rsid w:val="25157673"/>
    <w:rsid w:val="251C70CC"/>
    <w:rsid w:val="252007A1"/>
    <w:rsid w:val="252A38E3"/>
    <w:rsid w:val="25356512"/>
    <w:rsid w:val="25380F39"/>
    <w:rsid w:val="253D39B0"/>
    <w:rsid w:val="25457FB6"/>
    <w:rsid w:val="25485F24"/>
    <w:rsid w:val="25565609"/>
    <w:rsid w:val="25570A8C"/>
    <w:rsid w:val="255906DD"/>
    <w:rsid w:val="255A3800"/>
    <w:rsid w:val="255B0836"/>
    <w:rsid w:val="255C72CD"/>
    <w:rsid w:val="25611E47"/>
    <w:rsid w:val="25667B80"/>
    <w:rsid w:val="256A2299"/>
    <w:rsid w:val="256F523A"/>
    <w:rsid w:val="25764F02"/>
    <w:rsid w:val="25777AA9"/>
    <w:rsid w:val="25787764"/>
    <w:rsid w:val="257A0936"/>
    <w:rsid w:val="259F3368"/>
    <w:rsid w:val="25A0167B"/>
    <w:rsid w:val="25A0237E"/>
    <w:rsid w:val="25AA3696"/>
    <w:rsid w:val="25AF229F"/>
    <w:rsid w:val="25B20D95"/>
    <w:rsid w:val="25B80E7F"/>
    <w:rsid w:val="25C040ED"/>
    <w:rsid w:val="25C07AEC"/>
    <w:rsid w:val="25CD39E4"/>
    <w:rsid w:val="25CD72F5"/>
    <w:rsid w:val="25D477E7"/>
    <w:rsid w:val="25DB04AA"/>
    <w:rsid w:val="25DB4AC0"/>
    <w:rsid w:val="25DE4BE4"/>
    <w:rsid w:val="25FB63C1"/>
    <w:rsid w:val="26116F97"/>
    <w:rsid w:val="261210D4"/>
    <w:rsid w:val="261F2027"/>
    <w:rsid w:val="26267369"/>
    <w:rsid w:val="26346D67"/>
    <w:rsid w:val="264B0648"/>
    <w:rsid w:val="266713AD"/>
    <w:rsid w:val="266B47AD"/>
    <w:rsid w:val="26715336"/>
    <w:rsid w:val="26767233"/>
    <w:rsid w:val="26773216"/>
    <w:rsid w:val="267B70E3"/>
    <w:rsid w:val="267C78CD"/>
    <w:rsid w:val="26812260"/>
    <w:rsid w:val="2685460B"/>
    <w:rsid w:val="268F6DC5"/>
    <w:rsid w:val="269677B6"/>
    <w:rsid w:val="26971903"/>
    <w:rsid w:val="269A4091"/>
    <w:rsid w:val="269C7383"/>
    <w:rsid w:val="26AB3E67"/>
    <w:rsid w:val="26B11F65"/>
    <w:rsid w:val="26B34438"/>
    <w:rsid w:val="26B44EC6"/>
    <w:rsid w:val="26C56441"/>
    <w:rsid w:val="26CE1187"/>
    <w:rsid w:val="26CF5EF0"/>
    <w:rsid w:val="26E43F91"/>
    <w:rsid w:val="26E80765"/>
    <w:rsid w:val="26EC350C"/>
    <w:rsid w:val="26F7265A"/>
    <w:rsid w:val="26FA2C48"/>
    <w:rsid w:val="26FB24D5"/>
    <w:rsid w:val="27010B23"/>
    <w:rsid w:val="270A7017"/>
    <w:rsid w:val="270A7F20"/>
    <w:rsid w:val="270C2F39"/>
    <w:rsid w:val="270C4267"/>
    <w:rsid w:val="2713560F"/>
    <w:rsid w:val="27260618"/>
    <w:rsid w:val="273A1586"/>
    <w:rsid w:val="273A1887"/>
    <w:rsid w:val="273D4BEB"/>
    <w:rsid w:val="273E40E2"/>
    <w:rsid w:val="2752048C"/>
    <w:rsid w:val="275B2106"/>
    <w:rsid w:val="275C7781"/>
    <w:rsid w:val="275D4243"/>
    <w:rsid w:val="27670FB3"/>
    <w:rsid w:val="277173C4"/>
    <w:rsid w:val="277C4B9C"/>
    <w:rsid w:val="277F4020"/>
    <w:rsid w:val="278719FE"/>
    <w:rsid w:val="278F788F"/>
    <w:rsid w:val="27A13917"/>
    <w:rsid w:val="27A20807"/>
    <w:rsid w:val="27A62A64"/>
    <w:rsid w:val="27B20564"/>
    <w:rsid w:val="27B552E9"/>
    <w:rsid w:val="27B6743C"/>
    <w:rsid w:val="27CD1A9E"/>
    <w:rsid w:val="27CE66E9"/>
    <w:rsid w:val="27D0165A"/>
    <w:rsid w:val="27D0598A"/>
    <w:rsid w:val="27D5162E"/>
    <w:rsid w:val="27D972D8"/>
    <w:rsid w:val="27DC741A"/>
    <w:rsid w:val="27E074E1"/>
    <w:rsid w:val="27E6233B"/>
    <w:rsid w:val="27F40E66"/>
    <w:rsid w:val="27F558C8"/>
    <w:rsid w:val="27FF4D8A"/>
    <w:rsid w:val="28033332"/>
    <w:rsid w:val="2804473D"/>
    <w:rsid w:val="2806106D"/>
    <w:rsid w:val="2807157D"/>
    <w:rsid w:val="280D55B4"/>
    <w:rsid w:val="281C1001"/>
    <w:rsid w:val="282910EA"/>
    <w:rsid w:val="282E591A"/>
    <w:rsid w:val="28324424"/>
    <w:rsid w:val="28382F49"/>
    <w:rsid w:val="283D4410"/>
    <w:rsid w:val="2846461E"/>
    <w:rsid w:val="28473717"/>
    <w:rsid w:val="284B7B6C"/>
    <w:rsid w:val="284C4C79"/>
    <w:rsid w:val="285309E9"/>
    <w:rsid w:val="285B6E06"/>
    <w:rsid w:val="285E3368"/>
    <w:rsid w:val="286063F5"/>
    <w:rsid w:val="28641852"/>
    <w:rsid w:val="28646DE7"/>
    <w:rsid w:val="287356D0"/>
    <w:rsid w:val="287C11DB"/>
    <w:rsid w:val="28804A6D"/>
    <w:rsid w:val="28814DDC"/>
    <w:rsid w:val="28842993"/>
    <w:rsid w:val="288A0796"/>
    <w:rsid w:val="288B4A1A"/>
    <w:rsid w:val="288D20F3"/>
    <w:rsid w:val="2899250E"/>
    <w:rsid w:val="289D4B64"/>
    <w:rsid w:val="28A06B85"/>
    <w:rsid w:val="28A67971"/>
    <w:rsid w:val="28BA460B"/>
    <w:rsid w:val="28D54DC5"/>
    <w:rsid w:val="28DB1D8C"/>
    <w:rsid w:val="28DC2420"/>
    <w:rsid w:val="28DD77A6"/>
    <w:rsid w:val="28E16775"/>
    <w:rsid w:val="28E357E4"/>
    <w:rsid w:val="28E55E32"/>
    <w:rsid w:val="28F81330"/>
    <w:rsid w:val="28FA7558"/>
    <w:rsid w:val="290435A0"/>
    <w:rsid w:val="29066A5B"/>
    <w:rsid w:val="291405B8"/>
    <w:rsid w:val="2919739A"/>
    <w:rsid w:val="29202E73"/>
    <w:rsid w:val="29204B99"/>
    <w:rsid w:val="292411B7"/>
    <w:rsid w:val="29267C11"/>
    <w:rsid w:val="293A18A7"/>
    <w:rsid w:val="293D22B4"/>
    <w:rsid w:val="293D5638"/>
    <w:rsid w:val="293F7DD1"/>
    <w:rsid w:val="29481694"/>
    <w:rsid w:val="29516DA0"/>
    <w:rsid w:val="2954577D"/>
    <w:rsid w:val="295543C2"/>
    <w:rsid w:val="29577DEF"/>
    <w:rsid w:val="29653A18"/>
    <w:rsid w:val="296E7F12"/>
    <w:rsid w:val="2972026D"/>
    <w:rsid w:val="29744F47"/>
    <w:rsid w:val="29752681"/>
    <w:rsid w:val="297E79B4"/>
    <w:rsid w:val="298911AA"/>
    <w:rsid w:val="299B6F15"/>
    <w:rsid w:val="29A673E2"/>
    <w:rsid w:val="29B200CA"/>
    <w:rsid w:val="29C71D1F"/>
    <w:rsid w:val="29C74826"/>
    <w:rsid w:val="29CB61A1"/>
    <w:rsid w:val="29CD7B89"/>
    <w:rsid w:val="29D45CDE"/>
    <w:rsid w:val="29DB43BC"/>
    <w:rsid w:val="29DC0C84"/>
    <w:rsid w:val="29DD6A75"/>
    <w:rsid w:val="29E01530"/>
    <w:rsid w:val="29E152BF"/>
    <w:rsid w:val="29F42491"/>
    <w:rsid w:val="29FA3C7F"/>
    <w:rsid w:val="29FC34BE"/>
    <w:rsid w:val="29FD04AD"/>
    <w:rsid w:val="2A0023A8"/>
    <w:rsid w:val="2A042BB8"/>
    <w:rsid w:val="2A047B19"/>
    <w:rsid w:val="2A0A59D1"/>
    <w:rsid w:val="2A114AD5"/>
    <w:rsid w:val="2A126823"/>
    <w:rsid w:val="2A1563B5"/>
    <w:rsid w:val="2A157E15"/>
    <w:rsid w:val="2A1E777D"/>
    <w:rsid w:val="2A226BAF"/>
    <w:rsid w:val="2A235B0D"/>
    <w:rsid w:val="2A25500E"/>
    <w:rsid w:val="2A261D32"/>
    <w:rsid w:val="2A2E7DF9"/>
    <w:rsid w:val="2A37589B"/>
    <w:rsid w:val="2A3A1FFA"/>
    <w:rsid w:val="2A3C2DD8"/>
    <w:rsid w:val="2A3C5105"/>
    <w:rsid w:val="2A3D024E"/>
    <w:rsid w:val="2A4948F6"/>
    <w:rsid w:val="2A497EC2"/>
    <w:rsid w:val="2A6449A0"/>
    <w:rsid w:val="2A71615B"/>
    <w:rsid w:val="2A7A0B4E"/>
    <w:rsid w:val="2A7A1792"/>
    <w:rsid w:val="2A7F36C6"/>
    <w:rsid w:val="2A7F4E53"/>
    <w:rsid w:val="2A83621B"/>
    <w:rsid w:val="2A9C4A63"/>
    <w:rsid w:val="2AA22981"/>
    <w:rsid w:val="2AA9230C"/>
    <w:rsid w:val="2AAA6F0D"/>
    <w:rsid w:val="2AB24A47"/>
    <w:rsid w:val="2AB2750F"/>
    <w:rsid w:val="2AB74E63"/>
    <w:rsid w:val="2AB91F4F"/>
    <w:rsid w:val="2ABA1006"/>
    <w:rsid w:val="2ABB6725"/>
    <w:rsid w:val="2ADC3CC7"/>
    <w:rsid w:val="2ADE4A78"/>
    <w:rsid w:val="2AE3409B"/>
    <w:rsid w:val="2AEF51D6"/>
    <w:rsid w:val="2AF10187"/>
    <w:rsid w:val="2AF12626"/>
    <w:rsid w:val="2AF35527"/>
    <w:rsid w:val="2AF908C3"/>
    <w:rsid w:val="2AFE19D8"/>
    <w:rsid w:val="2B01564A"/>
    <w:rsid w:val="2B085BA8"/>
    <w:rsid w:val="2B106B04"/>
    <w:rsid w:val="2B115C17"/>
    <w:rsid w:val="2B15163B"/>
    <w:rsid w:val="2B173B45"/>
    <w:rsid w:val="2B1E04D3"/>
    <w:rsid w:val="2B2665C9"/>
    <w:rsid w:val="2B2D1832"/>
    <w:rsid w:val="2B3113C9"/>
    <w:rsid w:val="2B3156BC"/>
    <w:rsid w:val="2B330D10"/>
    <w:rsid w:val="2B362E63"/>
    <w:rsid w:val="2B3D4D53"/>
    <w:rsid w:val="2B401585"/>
    <w:rsid w:val="2B452910"/>
    <w:rsid w:val="2B464192"/>
    <w:rsid w:val="2B4B5BF1"/>
    <w:rsid w:val="2B5D4972"/>
    <w:rsid w:val="2B5D7831"/>
    <w:rsid w:val="2B675C25"/>
    <w:rsid w:val="2B6A4948"/>
    <w:rsid w:val="2B6C57E4"/>
    <w:rsid w:val="2B77073A"/>
    <w:rsid w:val="2B77D4D1"/>
    <w:rsid w:val="2B7816DF"/>
    <w:rsid w:val="2B7877C5"/>
    <w:rsid w:val="2B7C7CF8"/>
    <w:rsid w:val="2B802280"/>
    <w:rsid w:val="2B82030F"/>
    <w:rsid w:val="2B8329CE"/>
    <w:rsid w:val="2B877715"/>
    <w:rsid w:val="2B8D2BEA"/>
    <w:rsid w:val="2B8F2C68"/>
    <w:rsid w:val="2B90136F"/>
    <w:rsid w:val="2B905DD1"/>
    <w:rsid w:val="2B906499"/>
    <w:rsid w:val="2B92019A"/>
    <w:rsid w:val="2B927886"/>
    <w:rsid w:val="2B942F6E"/>
    <w:rsid w:val="2B975BDA"/>
    <w:rsid w:val="2BA21900"/>
    <w:rsid w:val="2BA26B0F"/>
    <w:rsid w:val="2BA85276"/>
    <w:rsid w:val="2BA9012A"/>
    <w:rsid w:val="2BB01A41"/>
    <w:rsid w:val="2BB26A65"/>
    <w:rsid w:val="2BB4385A"/>
    <w:rsid w:val="2BB837DB"/>
    <w:rsid w:val="2BC545A7"/>
    <w:rsid w:val="2BC95DC4"/>
    <w:rsid w:val="2BCC4862"/>
    <w:rsid w:val="2BD14A58"/>
    <w:rsid w:val="2BD80D7B"/>
    <w:rsid w:val="2BE420CA"/>
    <w:rsid w:val="2BEA2465"/>
    <w:rsid w:val="2BED1A1B"/>
    <w:rsid w:val="2BED4857"/>
    <w:rsid w:val="2BF03070"/>
    <w:rsid w:val="2BF34625"/>
    <w:rsid w:val="2BF40F68"/>
    <w:rsid w:val="2BF84560"/>
    <w:rsid w:val="2BF854B1"/>
    <w:rsid w:val="2BFC45F0"/>
    <w:rsid w:val="2C032F0B"/>
    <w:rsid w:val="2C082429"/>
    <w:rsid w:val="2C10576F"/>
    <w:rsid w:val="2C1169A9"/>
    <w:rsid w:val="2C197B8D"/>
    <w:rsid w:val="2C1E2C3B"/>
    <w:rsid w:val="2C214D5F"/>
    <w:rsid w:val="2C240F8B"/>
    <w:rsid w:val="2C24348A"/>
    <w:rsid w:val="2C276CC3"/>
    <w:rsid w:val="2C2A75BD"/>
    <w:rsid w:val="2C2B177D"/>
    <w:rsid w:val="2C2B6826"/>
    <w:rsid w:val="2C2E2538"/>
    <w:rsid w:val="2C3578DF"/>
    <w:rsid w:val="2C3913C9"/>
    <w:rsid w:val="2C3C1DBC"/>
    <w:rsid w:val="2C3F6414"/>
    <w:rsid w:val="2C44473F"/>
    <w:rsid w:val="2C634B60"/>
    <w:rsid w:val="2C6A3753"/>
    <w:rsid w:val="2C79441C"/>
    <w:rsid w:val="2C7A69AF"/>
    <w:rsid w:val="2C7E59EF"/>
    <w:rsid w:val="2C8B0B97"/>
    <w:rsid w:val="2C8E5C8A"/>
    <w:rsid w:val="2C936590"/>
    <w:rsid w:val="2C965EB2"/>
    <w:rsid w:val="2CA6720E"/>
    <w:rsid w:val="2CAA3891"/>
    <w:rsid w:val="2CB06452"/>
    <w:rsid w:val="2CB807C3"/>
    <w:rsid w:val="2CC14BA9"/>
    <w:rsid w:val="2CC644C4"/>
    <w:rsid w:val="2CD33F1A"/>
    <w:rsid w:val="2CD37BF6"/>
    <w:rsid w:val="2CD84FA2"/>
    <w:rsid w:val="2CDD7D2C"/>
    <w:rsid w:val="2CE57D3F"/>
    <w:rsid w:val="2CEB4BC0"/>
    <w:rsid w:val="2CEF1BF3"/>
    <w:rsid w:val="2CF26BF6"/>
    <w:rsid w:val="2CF367AD"/>
    <w:rsid w:val="2CF628A5"/>
    <w:rsid w:val="2CF73C1C"/>
    <w:rsid w:val="2CF81DEC"/>
    <w:rsid w:val="2CFD2C34"/>
    <w:rsid w:val="2D05322A"/>
    <w:rsid w:val="2D083035"/>
    <w:rsid w:val="2D0D30F7"/>
    <w:rsid w:val="2D133073"/>
    <w:rsid w:val="2D1620B1"/>
    <w:rsid w:val="2D2017C1"/>
    <w:rsid w:val="2D23465A"/>
    <w:rsid w:val="2D243C19"/>
    <w:rsid w:val="2D273C3B"/>
    <w:rsid w:val="2D283BD3"/>
    <w:rsid w:val="2D2A7135"/>
    <w:rsid w:val="2D37392D"/>
    <w:rsid w:val="2D5913A7"/>
    <w:rsid w:val="2D5B32F9"/>
    <w:rsid w:val="2D5D71B1"/>
    <w:rsid w:val="2D5D7FCF"/>
    <w:rsid w:val="2D701BB1"/>
    <w:rsid w:val="2D88066B"/>
    <w:rsid w:val="2D892DAE"/>
    <w:rsid w:val="2D8D6E21"/>
    <w:rsid w:val="2D8E4C9E"/>
    <w:rsid w:val="2D943023"/>
    <w:rsid w:val="2D982B26"/>
    <w:rsid w:val="2D9D11AB"/>
    <w:rsid w:val="2DA35722"/>
    <w:rsid w:val="2DA47C7C"/>
    <w:rsid w:val="2DB41B4B"/>
    <w:rsid w:val="2DBD6ED7"/>
    <w:rsid w:val="2DC147BB"/>
    <w:rsid w:val="2DC90EB2"/>
    <w:rsid w:val="2DC970A9"/>
    <w:rsid w:val="2DE32D91"/>
    <w:rsid w:val="2DE761D4"/>
    <w:rsid w:val="2DFE2D8D"/>
    <w:rsid w:val="2E016812"/>
    <w:rsid w:val="2E0F3564"/>
    <w:rsid w:val="2E103C43"/>
    <w:rsid w:val="2E173B6D"/>
    <w:rsid w:val="2E1955BF"/>
    <w:rsid w:val="2E273F19"/>
    <w:rsid w:val="2E2767B2"/>
    <w:rsid w:val="2E2B57F6"/>
    <w:rsid w:val="2E353B41"/>
    <w:rsid w:val="2E362023"/>
    <w:rsid w:val="2E367EEB"/>
    <w:rsid w:val="2E410AD0"/>
    <w:rsid w:val="2E4C14FA"/>
    <w:rsid w:val="2E4F7B3F"/>
    <w:rsid w:val="2E50700C"/>
    <w:rsid w:val="2E5A5E37"/>
    <w:rsid w:val="2E65471D"/>
    <w:rsid w:val="2E664B19"/>
    <w:rsid w:val="2E665C63"/>
    <w:rsid w:val="2E6C7A0B"/>
    <w:rsid w:val="2E6E173D"/>
    <w:rsid w:val="2E6E5EEF"/>
    <w:rsid w:val="2E810D2F"/>
    <w:rsid w:val="2E822928"/>
    <w:rsid w:val="2E9A6F19"/>
    <w:rsid w:val="2E9B15B0"/>
    <w:rsid w:val="2E9E5FA3"/>
    <w:rsid w:val="2EA4358C"/>
    <w:rsid w:val="2EAD1C94"/>
    <w:rsid w:val="2EBA23C2"/>
    <w:rsid w:val="2EBA6466"/>
    <w:rsid w:val="2EBD14BC"/>
    <w:rsid w:val="2EC14C5E"/>
    <w:rsid w:val="2ECE64E5"/>
    <w:rsid w:val="2ED77DF8"/>
    <w:rsid w:val="2EDF0C38"/>
    <w:rsid w:val="2EF04710"/>
    <w:rsid w:val="2EF407B2"/>
    <w:rsid w:val="2EF76939"/>
    <w:rsid w:val="2EFF5284"/>
    <w:rsid w:val="2F012EAA"/>
    <w:rsid w:val="2F0A268B"/>
    <w:rsid w:val="2F0E2DEB"/>
    <w:rsid w:val="2F140BDE"/>
    <w:rsid w:val="2F155EDD"/>
    <w:rsid w:val="2F1A5D7F"/>
    <w:rsid w:val="2F1C1A12"/>
    <w:rsid w:val="2F1E6315"/>
    <w:rsid w:val="2F2846F5"/>
    <w:rsid w:val="2F2D2529"/>
    <w:rsid w:val="2F354553"/>
    <w:rsid w:val="2F3D0479"/>
    <w:rsid w:val="2F407F4A"/>
    <w:rsid w:val="2F4F386F"/>
    <w:rsid w:val="2F511CBA"/>
    <w:rsid w:val="2F524B32"/>
    <w:rsid w:val="2F5879A5"/>
    <w:rsid w:val="2F6A4BAF"/>
    <w:rsid w:val="2F6B5823"/>
    <w:rsid w:val="2F7C20E5"/>
    <w:rsid w:val="2F7D70B3"/>
    <w:rsid w:val="2F846B9E"/>
    <w:rsid w:val="2F953452"/>
    <w:rsid w:val="2F9D77FC"/>
    <w:rsid w:val="2F9F59A6"/>
    <w:rsid w:val="2FAB768D"/>
    <w:rsid w:val="2FAC3343"/>
    <w:rsid w:val="2FB17A38"/>
    <w:rsid w:val="2FB32CCE"/>
    <w:rsid w:val="2FBC20FA"/>
    <w:rsid w:val="2FCA31B3"/>
    <w:rsid w:val="2FCF5122"/>
    <w:rsid w:val="2FCF75F9"/>
    <w:rsid w:val="2FD96B7A"/>
    <w:rsid w:val="2FDA2B8D"/>
    <w:rsid w:val="2FE03D23"/>
    <w:rsid w:val="2FE07124"/>
    <w:rsid w:val="2FE67F12"/>
    <w:rsid w:val="2FE701E7"/>
    <w:rsid w:val="2FE935A3"/>
    <w:rsid w:val="2FEC4D03"/>
    <w:rsid w:val="2FFB587B"/>
    <w:rsid w:val="2FFD6A5D"/>
    <w:rsid w:val="301F3914"/>
    <w:rsid w:val="302D3B9F"/>
    <w:rsid w:val="3031018A"/>
    <w:rsid w:val="3037149A"/>
    <w:rsid w:val="30383DA7"/>
    <w:rsid w:val="303F3459"/>
    <w:rsid w:val="30424614"/>
    <w:rsid w:val="304A7454"/>
    <w:rsid w:val="304C2DBB"/>
    <w:rsid w:val="304F1FAF"/>
    <w:rsid w:val="306337B4"/>
    <w:rsid w:val="30644073"/>
    <w:rsid w:val="306D1FFC"/>
    <w:rsid w:val="30702187"/>
    <w:rsid w:val="30720CC1"/>
    <w:rsid w:val="30735399"/>
    <w:rsid w:val="30752294"/>
    <w:rsid w:val="307742CD"/>
    <w:rsid w:val="30781B51"/>
    <w:rsid w:val="307D665D"/>
    <w:rsid w:val="30922C19"/>
    <w:rsid w:val="30957ED8"/>
    <w:rsid w:val="30986FBB"/>
    <w:rsid w:val="309A1185"/>
    <w:rsid w:val="309E1BD8"/>
    <w:rsid w:val="30A24F72"/>
    <w:rsid w:val="30A45AD9"/>
    <w:rsid w:val="30A87D63"/>
    <w:rsid w:val="30AD7F63"/>
    <w:rsid w:val="30B34F18"/>
    <w:rsid w:val="30B403F5"/>
    <w:rsid w:val="30BC616A"/>
    <w:rsid w:val="30BE6ECF"/>
    <w:rsid w:val="30C14DB4"/>
    <w:rsid w:val="30D200D6"/>
    <w:rsid w:val="30D42014"/>
    <w:rsid w:val="30D436C4"/>
    <w:rsid w:val="30D67F45"/>
    <w:rsid w:val="30DF5CBE"/>
    <w:rsid w:val="30E61DC6"/>
    <w:rsid w:val="30E84529"/>
    <w:rsid w:val="30EA0C91"/>
    <w:rsid w:val="30EF122B"/>
    <w:rsid w:val="30F309CD"/>
    <w:rsid w:val="31036277"/>
    <w:rsid w:val="31043B15"/>
    <w:rsid w:val="310A7074"/>
    <w:rsid w:val="310E4EE6"/>
    <w:rsid w:val="31164232"/>
    <w:rsid w:val="311733E2"/>
    <w:rsid w:val="31212DCA"/>
    <w:rsid w:val="31213173"/>
    <w:rsid w:val="312461C3"/>
    <w:rsid w:val="312B6D4F"/>
    <w:rsid w:val="31380B70"/>
    <w:rsid w:val="313C06B2"/>
    <w:rsid w:val="313C75A9"/>
    <w:rsid w:val="3147505A"/>
    <w:rsid w:val="314E4544"/>
    <w:rsid w:val="314F3A0F"/>
    <w:rsid w:val="315278AB"/>
    <w:rsid w:val="31734D29"/>
    <w:rsid w:val="3176193A"/>
    <w:rsid w:val="317C7882"/>
    <w:rsid w:val="317D12C2"/>
    <w:rsid w:val="317E68AC"/>
    <w:rsid w:val="318251D6"/>
    <w:rsid w:val="31890104"/>
    <w:rsid w:val="318963B6"/>
    <w:rsid w:val="318D0753"/>
    <w:rsid w:val="3195306F"/>
    <w:rsid w:val="3198372B"/>
    <w:rsid w:val="31987656"/>
    <w:rsid w:val="319A1A0A"/>
    <w:rsid w:val="31A820AF"/>
    <w:rsid w:val="31B0194A"/>
    <w:rsid w:val="31B56744"/>
    <w:rsid w:val="31CB1884"/>
    <w:rsid w:val="31EF08AF"/>
    <w:rsid w:val="31F21244"/>
    <w:rsid w:val="31F220F3"/>
    <w:rsid w:val="320158E0"/>
    <w:rsid w:val="3203662B"/>
    <w:rsid w:val="320518D0"/>
    <w:rsid w:val="32060DAE"/>
    <w:rsid w:val="320E6383"/>
    <w:rsid w:val="32125211"/>
    <w:rsid w:val="3218423A"/>
    <w:rsid w:val="32184358"/>
    <w:rsid w:val="322E4D64"/>
    <w:rsid w:val="32372E7D"/>
    <w:rsid w:val="324215C8"/>
    <w:rsid w:val="324A2BC2"/>
    <w:rsid w:val="324E49DA"/>
    <w:rsid w:val="32586408"/>
    <w:rsid w:val="325C5202"/>
    <w:rsid w:val="325E0BC3"/>
    <w:rsid w:val="32624E91"/>
    <w:rsid w:val="32697220"/>
    <w:rsid w:val="32753DF0"/>
    <w:rsid w:val="328A4BF1"/>
    <w:rsid w:val="32923B44"/>
    <w:rsid w:val="32945A84"/>
    <w:rsid w:val="32A52134"/>
    <w:rsid w:val="32A62CD0"/>
    <w:rsid w:val="32B30C9E"/>
    <w:rsid w:val="32B942DF"/>
    <w:rsid w:val="32C577FC"/>
    <w:rsid w:val="32C64EB7"/>
    <w:rsid w:val="32C937D6"/>
    <w:rsid w:val="32D015C4"/>
    <w:rsid w:val="32D342E9"/>
    <w:rsid w:val="32D75F1F"/>
    <w:rsid w:val="32D7615B"/>
    <w:rsid w:val="32E45411"/>
    <w:rsid w:val="32F352E6"/>
    <w:rsid w:val="32F420F6"/>
    <w:rsid w:val="32F56DE7"/>
    <w:rsid w:val="32F56EA3"/>
    <w:rsid w:val="32F65040"/>
    <w:rsid w:val="32FF29D9"/>
    <w:rsid w:val="33085C55"/>
    <w:rsid w:val="330D5C99"/>
    <w:rsid w:val="33143A52"/>
    <w:rsid w:val="331A0BAF"/>
    <w:rsid w:val="331B2907"/>
    <w:rsid w:val="331E221E"/>
    <w:rsid w:val="33200A12"/>
    <w:rsid w:val="332069ED"/>
    <w:rsid w:val="332677C6"/>
    <w:rsid w:val="33296443"/>
    <w:rsid w:val="33390F18"/>
    <w:rsid w:val="333E4F40"/>
    <w:rsid w:val="33451E46"/>
    <w:rsid w:val="334D6C90"/>
    <w:rsid w:val="3350589D"/>
    <w:rsid w:val="3354681C"/>
    <w:rsid w:val="33582565"/>
    <w:rsid w:val="335B5D38"/>
    <w:rsid w:val="336162F1"/>
    <w:rsid w:val="336242BA"/>
    <w:rsid w:val="33673715"/>
    <w:rsid w:val="33775219"/>
    <w:rsid w:val="337E6DB3"/>
    <w:rsid w:val="33843981"/>
    <w:rsid w:val="33847609"/>
    <w:rsid w:val="3390560D"/>
    <w:rsid w:val="33AC41AD"/>
    <w:rsid w:val="33AF1E44"/>
    <w:rsid w:val="33AF5689"/>
    <w:rsid w:val="33B827DB"/>
    <w:rsid w:val="33C26936"/>
    <w:rsid w:val="33C362DB"/>
    <w:rsid w:val="33C80346"/>
    <w:rsid w:val="33CC757A"/>
    <w:rsid w:val="33CF5CB6"/>
    <w:rsid w:val="33D16011"/>
    <w:rsid w:val="33DB7DBE"/>
    <w:rsid w:val="33DF2490"/>
    <w:rsid w:val="33DF7FC9"/>
    <w:rsid w:val="33E9515E"/>
    <w:rsid w:val="33ED1229"/>
    <w:rsid w:val="33F560B5"/>
    <w:rsid w:val="33F656E6"/>
    <w:rsid w:val="33F72F1B"/>
    <w:rsid w:val="34043DD1"/>
    <w:rsid w:val="340549CB"/>
    <w:rsid w:val="3410180A"/>
    <w:rsid w:val="341625C5"/>
    <w:rsid w:val="34176785"/>
    <w:rsid w:val="34194936"/>
    <w:rsid w:val="34197C1B"/>
    <w:rsid w:val="341A127B"/>
    <w:rsid w:val="3421197C"/>
    <w:rsid w:val="34212BE0"/>
    <w:rsid w:val="3423440C"/>
    <w:rsid w:val="34241778"/>
    <w:rsid w:val="342B09BD"/>
    <w:rsid w:val="342E3A4E"/>
    <w:rsid w:val="34302044"/>
    <w:rsid w:val="343645FE"/>
    <w:rsid w:val="34472B48"/>
    <w:rsid w:val="345E5606"/>
    <w:rsid w:val="3462240B"/>
    <w:rsid w:val="34624668"/>
    <w:rsid w:val="34810A8D"/>
    <w:rsid w:val="34841304"/>
    <w:rsid w:val="348538BA"/>
    <w:rsid w:val="34883520"/>
    <w:rsid w:val="348B7BD5"/>
    <w:rsid w:val="348C1D08"/>
    <w:rsid w:val="348D6B22"/>
    <w:rsid w:val="348F27D6"/>
    <w:rsid w:val="348F6CBF"/>
    <w:rsid w:val="349330DB"/>
    <w:rsid w:val="34981DC6"/>
    <w:rsid w:val="349940EA"/>
    <w:rsid w:val="34A13E9B"/>
    <w:rsid w:val="34AA5059"/>
    <w:rsid w:val="34DA1A14"/>
    <w:rsid w:val="34DD4736"/>
    <w:rsid w:val="34E07A47"/>
    <w:rsid w:val="34E201D2"/>
    <w:rsid w:val="34E479AF"/>
    <w:rsid w:val="34E73F2C"/>
    <w:rsid w:val="34ED53AF"/>
    <w:rsid w:val="34F96D39"/>
    <w:rsid w:val="34FA54A8"/>
    <w:rsid w:val="34FF1433"/>
    <w:rsid w:val="35046923"/>
    <w:rsid w:val="350849CA"/>
    <w:rsid w:val="350C773A"/>
    <w:rsid w:val="35204A82"/>
    <w:rsid w:val="352C41A7"/>
    <w:rsid w:val="35372B93"/>
    <w:rsid w:val="35381169"/>
    <w:rsid w:val="353B106C"/>
    <w:rsid w:val="35407096"/>
    <w:rsid w:val="35504999"/>
    <w:rsid w:val="355F5754"/>
    <w:rsid w:val="35635796"/>
    <w:rsid w:val="357202DB"/>
    <w:rsid w:val="357C6557"/>
    <w:rsid w:val="357D5D2B"/>
    <w:rsid w:val="357F0211"/>
    <w:rsid w:val="358E5B98"/>
    <w:rsid w:val="359207AA"/>
    <w:rsid w:val="3595611E"/>
    <w:rsid w:val="35A75D0B"/>
    <w:rsid w:val="35AA386B"/>
    <w:rsid w:val="35AB61AF"/>
    <w:rsid w:val="35BB0BF3"/>
    <w:rsid w:val="35D1428B"/>
    <w:rsid w:val="35DF2E11"/>
    <w:rsid w:val="35E07FE8"/>
    <w:rsid w:val="35E631A8"/>
    <w:rsid w:val="35EE376E"/>
    <w:rsid w:val="35F504B4"/>
    <w:rsid w:val="35FD5E72"/>
    <w:rsid w:val="36097B42"/>
    <w:rsid w:val="3615630B"/>
    <w:rsid w:val="361640F5"/>
    <w:rsid w:val="361845D3"/>
    <w:rsid w:val="362016CC"/>
    <w:rsid w:val="36243BB9"/>
    <w:rsid w:val="363B2702"/>
    <w:rsid w:val="363D39DB"/>
    <w:rsid w:val="363D7464"/>
    <w:rsid w:val="36416B30"/>
    <w:rsid w:val="364941B4"/>
    <w:rsid w:val="365572FA"/>
    <w:rsid w:val="365A7C05"/>
    <w:rsid w:val="366145F0"/>
    <w:rsid w:val="367011A2"/>
    <w:rsid w:val="367130E2"/>
    <w:rsid w:val="367D3D52"/>
    <w:rsid w:val="367E2202"/>
    <w:rsid w:val="36810137"/>
    <w:rsid w:val="36821258"/>
    <w:rsid w:val="36825F88"/>
    <w:rsid w:val="3682649B"/>
    <w:rsid w:val="36865513"/>
    <w:rsid w:val="36AE230F"/>
    <w:rsid w:val="36B11195"/>
    <w:rsid w:val="36B16E6F"/>
    <w:rsid w:val="36BE4AD2"/>
    <w:rsid w:val="36BF4103"/>
    <w:rsid w:val="36C44C45"/>
    <w:rsid w:val="36C60D6C"/>
    <w:rsid w:val="36CB52E3"/>
    <w:rsid w:val="36CC4DFE"/>
    <w:rsid w:val="36DD55AD"/>
    <w:rsid w:val="36E128C3"/>
    <w:rsid w:val="36E22A28"/>
    <w:rsid w:val="36E56CAB"/>
    <w:rsid w:val="36E74866"/>
    <w:rsid w:val="36EB059A"/>
    <w:rsid w:val="36EE1F87"/>
    <w:rsid w:val="36F34675"/>
    <w:rsid w:val="36F47E38"/>
    <w:rsid w:val="36FC54FD"/>
    <w:rsid w:val="36FD23FB"/>
    <w:rsid w:val="370670E5"/>
    <w:rsid w:val="370A653A"/>
    <w:rsid w:val="37214CED"/>
    <w:rsid w:val="373D1D93"/>
    <w:rsid w:val="373E6092"/>
    <w:rsid w:val="37403CD7"/>
    <w:rsid w:val="3740602A"/>
    <w:rsid w:val="37411C42"/>
    <w:rsid w:val="374128BE"/>
    <w:rsid w:val="37436327"/>
    <w:rsid w:val="37470001"/>
    <w:rsid w:val="37486048"/>
    <w:rsid w:val="374D4A79"/>
    <w:rsid w:val="374E30DE"/>
    <w:rsid w:val="374F668E"/>
    <w:rsid w:val="3753747D"/>
    <w:rsid w:val="375B0F53"/>
    <w:rsid w:val="375B6A47"/>
    <w:rsid w:val="37765F40"/>
    <w:rsid w:val="37780579"/>
    <w:rsid w:val="37851C06"/>
    <w:rsid w:val="37941F3F"/>
    <w:rsid w:val="37943E65"/>
    <w:rsid w:val="37950B90"/>
    <w:rsid w:val="37963C65"/>
    <w:rsid w:val="379A0C82"/>
    <w:rsid w:val="379A74B3"/>
    <w:rsid w:val="37AE2610"/>
    <w:rsid w:val="37AE6825"/>
    <w:rsid w:val="37B229D1"/>
    <w:rsid w:val="37B61DC0"/>
    <w:rsid w:val="37BC076F"/>
    <w:rsid w:val="37BD108D"/>
    <w:rsid w:val="37BF29A4"/>
    <w:rsid w:val="37CB000C"/>
    <w:rsid w:val="37CB20D6"/>
    <w:rsid w:val="37CE564D"/>
    <w:rsid w:val="37CE7B52"/>
    <w:rsid w:val="37D12F57"/>
    <w:rsid w:val="37DA1B45"/>
    <w:rsid w:val="37E87D00"/>
    <w:rsid w:val="37F174D6"/>
    <w:rsid w:val="37FA5167"/>
    <w:rsid w:val="37FF314A"/>
    <w:rsid w:val="37FF5DA9"/>
    <w:rsid w:val="38076F42"/>
    <w:rsid w:val="38097888"/>
    <w:rsid w:val="38137FD8"/>
    <w:rsid w:val="381857D1"/>
    <w:rsid w:val="381A0022"/>
    <w:rsid w:val="38230FC6"/>
    <w:rsid w:val="38280F65"/>
    <w:rsid w:val="382938EC"/>
    <w:rsid w:val="382F5FEA"/>
    <w:rsid w:val="383F2DF9"/>
    <w:rsid w:val="3856677A"/>
    <w:rsid w:val="386067A7"/>
    <w:rsid w:val="38635A90"/>
    <w:rsid w:val="386B21A6"/>
    <w:rsid w:val="387040B6"/>
    <w:rsid w:val="387B7420"/>
    <w:rsid w:val="38845CB5"/>
    <w:rsid w:val="388E3A94"/>
    <w:rsid w:val="38955AC5"/>
    <w:rsid w:val="38A20DF8"/>
    <w:rsid w:val="38AB3E8A"/>
    <w:rsid w:val="38B52017"/>
    <w:rsid w:val="38B946C1"/>
    <w:rsid w:val="38BF2AB1"/>
    <w:rsid w:val="38BF31BE"/>
    <w:rsid w:val="38C44504"/>
    <w:rsid w:val="38C57845"/>
    <w:rsid w:val="38CF2BC1"/>
    <w:rsid w:val="38D428CC"/>
    <w:rsid w:val="38DC2CD1"/>
    <w:rsid w:val="38DD025F"/>
    <w:rsid w:val="38E03BB5"/>
    <w:rsid w:val="38F03CF1"/>
    <w:rsid w:val="38F1583D"/>
    <w:rsid w:val="390553C0"/>
    <w:rsid w:val="391834E3"/>
    <w:rsid w:val="391D3397"/>
    <w:rsid w:val="391F3C45"/>
    <w:rsid w:val="392F7BA0"/>
    <w:rsid w:val="393E2F1E"/>
    <w:rsid w:val="395B79D9"/>
    <w:rsid w:val="395F0B1B"/>
    <w:rsid w:val="39651315"/>
    <w:rsid w:val="39673811"/>
    <w:rsid w:val="39692F2D"/>
    <w:rsid w:val="3969439A"/>
    <w:rsid w:val="396C7F23"/>
    <w:rsid w:val="39790F54"/>
    <w:rsid w:val="397E74E1"/>
    <w:rsid w:val="39844590"/>
    <w:rsid w:val="39853200"/>
    <w:rsid w:val="398D047F"/>
    <w:rsid w:val="39913A4F"/>
    <w:rsid w:val="399624B7"/>
    <w:rsid w:val="3998008B"/>
    <w:rsid w:val="39995EEC"/>
    <w:rsid w:val="399C3D75"/>
    <w:rsid w:val="399F1E26"/>
    <w:rsid w:val="39AA0A96"/>
    <w:rsid w:val="39AB428A"/>
    <w:rsid w:val="39AC3949"/>
    <w:rsid w:val="39B1059B"/>
    <w:rsid w:val="39B87B50"/>
    <w:rsid w:val="39B94787"/>
    <w:rsid w:val="39BE305C"/>
    <w:rsid w:val="39D07609"/>
    <w:rsid w:val="39D07A50"/>
    <w:rsid w:val="39D3116A"/>
    <w:rsid w:val="39D63102"/>
    <w:rsid w:val="39D63D82"/>
    <w:rsid w:val="39D859E2"/>
    <w:rsid w:val="39D910B5"/>
    <w:rsid w:val="39F15DBB"/>
    <w:rsid w:val="39F34862"/>
    <w:rsid w:val="39F36B88"/>
    <w:rsid w:val="39F50E99"/>
    <w:rsid w:val="39F84924"/>
    <w:rsid w:val="3A100C37"/>
    <w:rsid w:val="3A222E5A"/>
    <w:rsid w:val="3A2E7CE8"/>
    <w:rsid w:val="3A360234"/>
    <w:rsid w:val="3A412D5D"/>
    <w:rsid w:val="3A466530"/>
    <w:rsid w:val="3A4808C7"/>
    <w:rsid w:val="3A4B7739"/>
    <w:rsid w:val="3A500DE8"/>
    <w:rsid w:val="3A52165F"/>
    <w:rsid w:val="3A5B4094"/>
    <w:rsid w:val="3A5B4554"/>
    <w:rsid w:val="3A652FF9"/>
    <w:rsid w:val="3A6A4F75"/>
    <w:rsid w:val="3A6C03B9"/>
    <w:rsid w:val="3A7C7556"/>
    <w:rsid w:val="3A882ABD"/>
    <w:rsid w:val="3A8C3EC9"/>
    <w:rsid w:val="3A8F07A6"/>
    <w:rsid w:val="3A9A749B"/>
    <w:rsid w:val="3A9C787F"/>
    <w:rsid w:val="3A9D7939"/>
    <w:rsid w:val="3A9F5529"/>
    <w:rsid w:val="3AA576FB"/>
    <w:rsid w:val="3AAC0969"/>
    <w:rsid w:val="3AAD21B4"/>
    <w:rsid w:val="3AAE26B3"/>
    <w:rsid w:val="3AAF1032"/>
    <w:rsid w:val="3AB17568"/>
    <w:rsid w:val="3AB54FE0"/>
    <w:rsid w:val="3ABD6275"/>
    <w:rsid w:val="3AC151B3"/>
    <w:rsid w:val="3ACB086B"/>
    <w:rsid w:val="3ACC13C0"/>
    <w:rsid w:val="3ADA4A90"/>
    <w:rsid w:val="3ADC4E20"/>
    <w:rsid w:val="3AE11842"/>
    <w:rsid w:val="3AEC6FCC"/>
    <w:rsid w:val="3AF17EB2"/>
    <w:rsid w:val="3AF870C1"/>
    <w:rsid w:val="3AFF55E4"/>
    <w:rsid w:val="3B007BA2"/>
    <w:rsid w:val="3B0630BC"/>
    <w:rsid w:val="3B0774B8"/>
    <w:rsid w:val="3B0B7F6D"/>
    <w:rsid w:val="3B1764AE"/>
    <w:rsid w:val="3B1E6624"/>
    <w:rsid w:val="3B24699D"/>
    <w:rsid w:val="3B2B7C63"/>
    <w:rsid w:val="3B2E025A"/>
    <w:rsid w:val="3B33118B"/>
    <w:rsid w:val="3B3A2E3C"/>
    <w:rsid w:val="3B3C22DA"/>
    <w:rsid w:val="3B445192"/>
    <w:rsid w:val="3B49421D"/>
    <w:rsid w:val="3B4A1B6D"/>
    <w:rsid w:val="3B4F5D37"/>
    <w:rsid w:val="3B5B5EBF"/>
    <w:rsid w:val="3B5C272F"/>
    <w:rsid w:val="3B600B77"/>
    <w:rsid w:val="3B744B1E"/>
    <w:rsid w:val="3B774AC7"/>
    <w:rsid w:val="3B783537"/>
    <w:rsid w:val="3B857E6A"/>
    <w:rsid w:val="3B866DF1"/>
    <w:rsid w:val="3B954633"/>
    <w:rsid w:val="3B994EE5"/>
    <w:rsid w:val="3B9EC731"/>
    <w:rsid w:val="3BA955A3"/>
    <w:rsid w:val="3BAB1062"/>
    <w:rsid w:val="3BAC14B3"/>
    <w:rsid w:val="3BAD213D"/>
    <w:rsid w:val="3BB064FC"/>
    <w:rsid w:val="3BB14E02"/>
    <w:rsid w:val="3BB224B1"/>
    <w:rsid w:val="3BBA100A"/>
    <w:rsid w:val="3BBE3294"/>
    <w:rsid w:val="3BC75ADE"/>
    <w:rsid w:val="3BCD3903"/>
    <w:rsid w:val="3BD75C4E"/>
    <w:rsid w:val="3BD81671"/>
    <w:rsid w:val="3BEB33B3"/>
    <w:rsid w:val="3BED109D"/>
    <w:rsid w:val="3BF37220"/>
    <w:rsid w:val="3BFC08C3"/>
    <w:rsid w:val="3BFF249B"/>
    <w:rsid w:val="3C0629BC"/>
    <w:rsid w:val="3C070EC2"/>
    <w:rsid w:val="3C086B8B"/>
    <w:rsid w:val="3C087606"/>
    <w:rsid w:val="3C187B13"/>
    <w:rsid w:val="3C197630"/>
    <w:rsid w:val="3C1A2337"/>
    <w:rsid w:val="3C200E67"/>
    <w:rsid w:val="3C202033"/>
    <w:rsid w:val="3C284D27"/>
    <w:rsid w:val="3C2852B8"/>
    <w:rsid w:val="3C285D47"/>
    <w:rsid w:val="3C2D6830"/>
    <w:rsid w:val="3C2F765A"/>
    <w:rsid w:val="3C3760F0"/>
    <w:rsid w:val="3C395736"/>
    <w:rsid w:val="3C3C2391"/>
    <w:rsid w:val="3C3E417E"/>
    <w:rsid w:val="3C3F3C55"/>
    <w:rsid w:val="3C4E47C7"/>
    <w:rsid w:val="3C615D11"/>
    <w:rsid w:val="3C633158"/>
    <w:rsid w:val="3C650DDA"/>
    <w:rsid w:val="3C710B39"/>
    <w:rsid w:val="3C752A25"/>
    <w:rsid w:val="3C760EE7"/>
    <w:rsid w:val="3C796852"/>
    <w:rsid w:val="3C7F5523"/>
    <w:rsid w:val="3C851C53"/>
    <w:rsid w:val="3C8A243C"/>
    <w:rsid w:val="3C8F06D2"/>
    <w:rsid w:val="3C8F153E"/>
    <w:rsid w:val="3C916E5C"/>
    <w:rsid w:val="3C9234B1"/>
    <w:rsid w:val="3C937D06"/>
    <w:rsid w:val="3C962B3D"/>
    <w:rsid w:val="3C9A584B"/>
    <w:rsid w:val="3CA93315"/>
    <w:rsid w:val="3CA95C65"/>
    <w:rsid w:val="3CAD34B5"/>
    <w:rsid w:val="3CAE451B"/>
    <w:rsid w:val="3CB15BB0"/>
    <w:rsid w:val="3CBF6BD3"/>
    <w:rsid w:val="3CC865CE"/>
    <w:rsid w:val="3CCD71C2"/>
    <w:rsid w:val="3CD40C11"/>
    <w:rsid w:val="3CD47090"/>
    <w:rsid w:val="3CD75F5F"/>
    <w:rsid w:val="3CD84BD8"/>
    <w:rsid w:val="3CDC6695"/>
    <w:rsid w:val="3CE70DE8"/>
    <w:rsid w:val="3CF833E4"/>
    <w:rsid w:val="3CFA1B10"/>
    <w:rsid w:val="3D0123E0"/>
    <w:rsid w:val="3D031DC4"/>
    <w:rsid w:val="3D0933DA"/>
    <w:rsid w:val="3D1478A6"/>
    <w:rsid w:val="3D1F4D4E"/>
    <w:rsid w:val="3D2065E2"/>
    <w:rsid w:val="3D232B5B"/>
    <w:rsid w:val="3D2A3EE3"/>
    <w:rsid w:val="3D2E476F"/>
    <w:rsid w:val="3D303ABD"/>
    <w:rsid w:val="3D3436D3"/>
    <w:rsid w:val="3D3B39C4"/>
    <w:rsid w:val="3D3F31D1"/>
    <w:rsid w:val="3D447D6F"/>
    <w:rsid w:val="3D480AC4"/>
    <w:rsid w:val="3D495B11"/>
    <w:rsid w:val="3D4A6E4C"/>
    <w:rsid w:val="3D4B1032"/>
    <w:rsid w:val="3D6164E0"/>
    <w:rsid w:val="3D6D6038"/>
    <w:rsid w:val="3D703FAA"/>
    <w:rsid w:val="3D747265"/>
    <w:rsid w:val="3D7A619D"/>
    <w:rsid w:val="3D7E1763"/>
    <w:rsid w:val="3D8922CB"/>
    <w:rsid w:val="3D8C64C4"/>
    <w:rsid w:val="3D8F5914"/>
    <w:rsid w:val="3D941BB2"/>
    <w:rsid w:val="3D9923C2"/>
    <w:rsid w:val="3D9D4206"/>
    <w:rsid w:val="3D9E0BB8"/>
    <w:rsid w:val="3D9E50F1"/>
    <w:rsid w:val="3DA81D71"/>
    <w:rsid w:val="3DB3217F"/>
    <w:rsid w:val="3DB85F53"/>
    <w:rsid w:val="3DBB3E14"/>
    <w:rsid w:val="3DBB40B3"/>
    <w:rsid w:val="3DBE2272"/>
    <w:rsid w:val="3DC170CC"/>
    <w:rsid w:val="3DC34C62"/>
    <w:rsid w:val="3DC64B5C"/>
    <w:rsid w:val="3DCE6A64"/>
    <w:rsid w:val="3DCF0CBD"/>
    <w:rsid w:val="3DCF24FD"/>
    <w:rsid w:val="3DD359E7"/>
    <w:rsid w:val="3DD817B9"/>
    <w:rsid w:val="3DDE649C"/>
    <w:rsid w:val="3DE412EF"/>
    <w:rsid w:val="3DE92A94"/>
    <w:rsid w:val="3DEA4B22"/>
    <w:rsid w:val="3DEC18BC"/>
    <w:rsid w:val="3DED7F09"/>
    <w:rsid w:val="3DEE7505"/>
    <w:rsid w:val="3DF671F1"/>
    <w:rsid w:val="3DF95A10"/>
    <w:rsid w:val="3DFC1A03"/>
    <w:rsid w:val="3DFE1E7E"/>
    <w:rsid w:val="3E002DD2"/>
    <w:rsid w:val="3E0E3728"/>
    <w:rsid w:val="3E0E7CE9"/>
    <w:rsid w:val="3E163E1E"/>
    <w:rsid w:val="3E205742"/>
    <w:rsid w:val="3E282312"/>
    <w:rsid w:val="3E2C4EE4"/>
    <w:rsid w:val="3E3522A0"/>
    <w:rsid w:val="3E3C4231"/>
    <w:rsid w:val="3E3E3F6E"/>
    <w:rsid w:val="3E3F6F89"/>
    <w:rsid w:val="3E43545D"/>
    <w:rsid w:val="3E4373B8"/>
    <w:rsid w:val="3E455B6B"/>
    <w:rsid w:val="3E4711C7"/>
    <w:rsid w:val="3E4810CE"/>
    <w:rsid w:val="3E4B36D2"/>
    <w:rsid w:val="3E5F2B6C"/>
    <w:rsid w:val="3E61051B"/>
    <w:rsid w:val="3E686401"/>
    <w:rsid w:val="3E6B7163"/>
    <w:rsid w:val="3E6D162C"/>
    <w:rsid w:val="3E714B00"/>
    <w:rsid w:val="3E745382"/>
    <w:rsid w:val="3E802A97"/>
    <w:rsid w:val="3E83729F"/>
    <w:rsid w:val="3E962A3C"/>
    <w:rsid w:val="3EA54B17"/>
    <w:rsid w:val="3EC26A4E"/>
    <w:rsid w:val="3EC86E73"/>
    <w:rsid w:val="3ECD657C"/>
    <w:rsid w:val="3ED378AF"/>
    <w:rsid w:val="3ED66EF4"/>
    <w:rsid w:val="3EE00E52"/>
    <w:rsid w:val="3EE31905"/>
    <w:rsid w:val="3EEA24C6"/>
    <w:rsid w:val="3EED5483"/>
    <w:rsid w:val="3EED7B97"/>
    <w:rsid w:val="3EF57FE5"/>
    <w:rsid w:val="3F045419"/>
    <w:rsid w:val="3F06132F"/>
    <w:rsid w:val="3F136AEE"/>
    <w:rsid w:val="3F176161"/>
    <w:rsid w:val="3F180EB6"/>
    <w:rsid w:val="3F2068C3"/>
    <w:rsid w:val="3F301827"/>
    <w:rsid w:val="3F320064"/>
    <w:rsid w:val="3F477169"/>
    <w:rsid w:val="3F494BCB"/>
    <w:rsid w:val="3F4B6D12"/>
    <w:rsid w:val="3F4E0A7E"/>
    <w:rsid w:val="3F4F10BF"/>
    <w:rsid w:val="3F55085C"/>
    <w:rsid w:val="3F5D2F2B"/>
    <w:rsid w:val="3F5E05CF"/>
    <w:rsid w:val="3F610F1B"/>
    <w:rsid w:val="3F635D3F"/>
    <w:rsid w:val="3F6456EA"/>
    <w:rsid w:val="3F650931"/>
    <w:rsid w:val="3F6E0B70"/>
    <w:rsid w:val="3F6E3CEA"/>
    <w:rsid w:val="3F6F32DD"/>
    <w:rsid w:val="3F795841"/>
    <w:rsid w:val="3F801619"/>
    <w:rsid w:val="3F827F97"/>
    <w:rsid w:val="3F8B53D0"/>
    <w:rsid w:val="3F952F35"/>
    <w:rsid w:val="3F9A311F"/>
    <w:rsid w:val="3FA00AFE"/>
    <w:rsid w:val="3FA43CDA"/>
    <w:rsid w:val="3FB41B4F"/>
    <w:rsid w:val="3FB84D7A"/>
    <w:rsid w:val="3FBC284F"/>
    <w:rsid w:val="3FC33B10"/>
    <w:rsid w:val="3FC51A9A"/>
    <w:rsid w:val="3FC7168E"/>
    <w:rsid w:val="3FC844ED"/>
    <w:rsid w:val="3FD2693D"/>
    <w:rsid w:val="3FD728A0"/>
    <w:rsid w:val="3FD7366A"/>
    <w:rsid w:val="3FD768CC"/>
    <w:rsid w:val="3FE43E1D"/>
    <w:rsid w:val="3FE7BA46"/>
    <w:rsid w:val="3FEB0AD9"/>
    <w:rsid w:val="3FF63D9C"/>
    <w:rsid w:val="3FFC1E66"/>
    <w:rsid w:val="40021F0A"/>
    <w:rsid w:val="40030A15"/>
    <w:rsid w:val="400734F7"/>
    <w:rsid w:val="40091AB2"/>
    <w:rsid w:val="400B364A"/>
    <w:rsid w:val="401F3F53"/>
    <w:rsid w:val="401F5221"/>
    <w:rsid w:val="40207620"/>
    <w:rsid w:val="402D3B97"/>
    <w:rsid w:val="403914B8"/>
    <w:rsid w:val="403C5FEE"/>
    <w:rsid w:val="403E034F"/>
    <w:rsid w:val="4042136F"/>
    <w:rsid w:val="40437C5B"/>
    <w:rsid w:val="40471868"/>
    <w:rsid w:val="404D7098"/>
    <w:rsid w:val="4051653F"/>
    <w:rsid w:val="40540047"/>
    <w:rsid w:val="4058011F"/>
    <w:rsid w:val="405A7D71"/>
    <w:rsid w:val="405B1D20"/>
    <w:rsid w:val="40637919"/>
    <w:rsid w:val="406625DD"/>
    <w:rsid w:val="406F22C2"/>
    <w:rsid w:val="40711E84"/>
    <w:rsid w:val="407458F7"/>
    <w:rsid w:val="408A10AC"/>
    <w:rsid w:val="408C1A4B"/>
    <w:rsid w:val="408E461F"/>
    <w:rsid w:val="409D5753"/>
    <w:rsid w:val="40A06B32"/>
    <w:rsid w:val="40A24E87"/>
    <w:rsid w:val="40A452F5"/>
    <w:rsid w:val="40AA17AD"/>
    <w:rsid w:val="40AE709B"/>
    <w:rsid w:val="40B467C4"/>
    <w:rsid w:val="40B8666B"/>
    <w:rsid w:val="40C002BD"/>
    <w:rsid w:val="40C63506"/>
    <w:rsid w:val="40C70E70"/>
    <w:rsid w:val="40D74ADB"/>
    <w:rsid w:val="40DB5906"/>
    <w:rsid w:val="40DC2E0E"/>
    <w:rsid w:val="40DE4141"/>
    <w:rsid w:val="40E028CF"/>
    <w:rsid w:val="40EA3F93"/>
    <w:rsid w:val="40ED23C3"/>
    <w:rsid w:val="410D21A1"/>
    <w:rsid w:val="4110152F"/>
    <w:rsid w:val="41135982"/>
    <w:rsid w:val="41161B5D"/>
    <w:rsid w:val="412071E1"/>
    <w:rsid w:val="41213DEA"/>
    <w:rsid w:val="41245FCB"/>
    <w:rsid w:val="41271F49"/>
    <w:rsid w:val="412E3073"/>
    <w:rsid w:val="4130772E"/>
    <w:rsid w:val="41360C85"/>
    <w:rsid w:val="413D4E0F"/>
    <w:rsid w:val="413D70D8"/>
    <w:rsid w:val="41404346"/>
    <w:rsid w:val="4150305D"/>
    <w:rsid w:val="415171E3"/>
    <w:rsid w:val="415837D4"/>
    <w:rsid w:val="415942BA"/>
    <w:rsid w:val="4160356C"/>
    <w:rsid w:val="41703222"/>
    <w:rsid w:val="41723C28"/>
    <w:rsid w:val="41776617"/>
    <w:rsid w:val="41824607"/>
    <w:rsid w:val="4186548B"/>
    <w:rsid w:val="419521CA"/>
    <w:rsid w:val="41A83190"/>
    <w:rsid w:val="41AA2484"/>
    <w:rsid w:val="41B42DBD"/>
    <w:rsid w:val="41B81D3B"/>
    <w:rsid w:val="41C332A7"/>
    <w:rsid w:val="41C343D2"/>
    <w:rsid w:val="41C8120D"/>
    <w:rsid w:val="41C934FF"/>
    <w:rsid w:val="41CF02FA"/>
    <w:rsid w:val="41D01C53"/>
    <w:rsid w:val="41D10356"/>
    <w:rsid w:val="41D52218"/>
    <w:rsid w:val="41E160AB"/>
    <w:rsid w:val="41F315E6"/>
    <w:rsid w:val="41F34E60"/>
    <w:rsid w:val="41F8595E"/>
    <w:rsid w:val="41FF403D"/>
    <w:rsid w:val="4201767C"/>
    <w:rsid w:val="420721C5"/>
    <w:rsid w:val="420745E9"/>
    <w:rsid w:val="420A5094"/>
    <w:rsid w:val="420E3BDA"/>
    <w:rsid w:val="421142CF"/>
    <w:rsid w:val="42114BD4"/>
    <w:rsid w:val="42116263"/>
    <w:rsid w:val="421744CA"/>
    <w:rsid w:val="422023C7"/>
    <w:rsid w:val="422B4797"/>
    <w:rsid w:val="422B6426"/>
    <w:rsid w:val="423649CB"/>
    <w:rsid w:val="423A0C1A"/>
    <w:rsid w:val="4246039E"/>
    <w:rsid w:val="424A21AF"/>
    <w:rsid w:val="425459A3"/>
    <w:rsid w:val="425659E6"/>
    <w:rsid w:val="425B29E8"/>
    <w:rsid w:val="42616519"/>
    <w:rsid w:val="4270625D"/>
    <w:rsid w:val="4286669D"/>
    <w:rsid w:val="42875A42"/>
    <w:rsid w:val="428A673E"/>
    <w:rsid w:val="428D3238"/>
    <w:rsid w:val="428F7403"/>
    <w:rsid w:val="42927AE5"/>
    <w:rsid w:val="42966446"/>
    <w:rsid w:val="4297392E"/>
    <w:rsid w:val="42AA011E"/>
    <w:rsid w:val="42AE512D"/>
    <w:rsid w:val="42AE779A"/>
    <w:rsid w:val="42B822B0"/>
    <w:rsid w:val="42C15095"/>
    <w:rsid w:val="42CC7904"/>
    <w:rsid w:val="42E80219"/>
    <w:rsid w:val="42EF7064"/>
    <w:rsid w:val="42F15BE4"/>
    <w:rsid w:val="42F656F1"/>
    <w:rsid w:val="42F8373B"/>
    <w:rsid w:val="42FF06F1"/>
    <w:rsid w:val="42FF0B1E"/>
    <w:rsid w:val="430271F9"/>
    <w:rsid w:val="43074421"/>
    <w:rsid w:val="43080609"/>
    <w:rsid w:val="43092456"/>
    <w:rsid w:val="431B3772"/>
    <w:rsid w:val="431B47BE"/>
    <w:rsid w:val="432050AF"/>
    <w:rsid w:val="432D24B1"/>
    <w:rsid w:val="432F197E"/>
    <w:rsid w:val="43380F04"/>
    <w:rsid w:val="433966E9"/>
    <w:rsid w:val="433A7A04"/>
    <w:rsid w:val="433F0A33"/>
    <w:rsid w:val="43441DEB"/>
    <w:rsid w:val="43484DA8"/>
    <w:rsid w:val="43500E14"/>
    <w:rsid w:val="435270F7"/>
    <w:rsid w:val="435C5DA6"/>
    <w:rsid w:val="4361672A"/>
    <w:rsid w:val="436A77DE"/>
    <w:rsid w:val="436F0C7A"/>
    <w:rsid w:val="43761FDB"/>
    <w:rsid w:val="43797B9A"/>
    <w:rsid w:val="437B49A5"/>
    <w:rsid w:val="437C45C8"/>
    <w:rsid w:val="437C7A77"/>
    <w:rsid w:val="437F671F"/>
    <w:rsid w:val="43820E03"/>
    <w:rsid w:val="43974E52"/>
    <w:rsid w:val="43995FD9"/>
    <w:rsid w:val="43A82652"/>
    <w:rsid w:val="43AB6615"/>
    <w:rsid w:val="43B113CB"/>
    <w:rsid w:val="43B21FE8"/>
    <w:rsid w:val="43B653C8"/>
    <w:rsid w:val="43B82263"/>
    <w:rsid w:val="43BF5EB2"/>
    <w:rsid w:val="43C11A9D"/>
    <w:rsid w:val="43C30DCC"/>
    <w:rsid w:val="43C8586C"/>
    <w:rsid w:val="43CA11E1"/>
    <w:rsid w:val="43D35B2E"/>
    <w:rsid w:val="43D523F7"/>
    <w:rsid w:val="43E80695"/>
    <w:rsid w:val="43EC2D59"/>
    <w:rsid w:val="44034445"/>
    <w:rsid w:val="441D7116"/>
    <w:rsid w:val="442A5561"/>
    <w:rsid w:val="44383D3D"/>
    <w:rsid w:val="443D378B"/>
    <w:rsid w:val="44410FF8"/>
    <w:rsid w:val="444B29AE"/>
    <w:rsid w:val="445E6C62"/>
    <w:rsid w:val="44735422"/>
    <w:rsid w:val="4477484C"/>
    <w:rsid w:val="448A4681"/>
    <w:rsid w:val="44923A5A"/>
    <w:rsid w:val="44930702"/>
    <w:rsid w:val="449A6ED6"/>
    <w:rsid w:val="449A7EB1"/>
    <w:rsid w:val="44A35431"/>
    <w:rsid w:val="44A85265"/>
    <w:rsid w:val="44A972CE"/>
    <w:rsid w:val="44AA4C3E"/>
    <w:rsid w:val="44AA7E88"/>
    <w:rsid w:val="44CA0531"/>
    <w:rsid w:val="44CE458B"/>
    <w:rsid w:val="44D41286"/>
    <w:rsid w:val="44D96638"/>
    <w:rsid w:val="44DA2FA7"/>
    <w:rsid w:val="44DF1B8D"/>
    <w:rsid w:val="44EC3A03"/>
    <w:rsid w:val="44F47D68"/>
    <w:rsid w:val="44F6302A"/>
    <w:rsid w:val="44FA4BDE"/>
    <w:rsid w:val="450538E0"/>
    <w:rsid w:val="451178E3"/>
    <w:rsid w:val="45120858"/>
    <w:rsid w:val="451301CB"/>
    <w:rsid w:val="451D2C0E"/>
    <w:rsid w:val="451E29F0"/>
    <w:rsid w:val="45223C01"/>
    <w:rsid w:val="452979B7"/>
    <w:rsid w:val="452B01AB"/>
    <w:rsid w:val="452C3E8A"/>
    <w:rsid w:val="45316592"/>
    <w:rsid w:val="45360E91"/>
    <w:rsid w:val="453975BB"/>
    <w:rsid w:val="453A42BB"/>
    <w:rsid w:val="453C1B1E"/>
    <w:rsid w:val="453C45D3"/>
    <w:rsid w:val="45420A48"/>
    <w:rsid w:val="45507071"/>
    <w:rsid w:val="45605023"/>
    <w:rsid w:val="45616C91"/>
    <w:rsid w:val="456A6E65"/>
    <w:rsid w:val="45767BD3"/>
    <w:rsid w:val="4578062A"/>
    <w:rsid w:val="4578571C"/>
    <w:rsid w:val="457A2502"/>
    <w:rsid w:val="45844431"/>
    <w:rsid w:val="45882808"/>
    <w:rsid w:val="45890FF0"/>
    <w:rsid w:val="45905DAD"/>
    <w:rsid w:val="45987F6C"/>
    <w:rsid w:val="45A7224B"/>
    <w:rsid w:val="45AF470B"/>
    <w:rsid w:val="45B21A61"/>
    <w:rsid w:val="45B3589F"/>
    <w:rsid w:val="45B478A0"/>
    <w:rsid w:val="45B60DF9"/>
    <w:rsid w:val="45CA2A8F"/>
    <w:rsid w:val="45DD404D"/>
    <w:rsid w:val="45E23F56"/>
    <w:rsid w:val="45E82F74"/>
    <w:rsid w:val="45ED5A4B"/>
    <w:rsid w:val="45F22B88"/>
    <w:rsid w:val="45F42E4C"/>
    <w:rsid w:val="45F920F7"/>
    <w:rsid w:val="46016A5D"/>
    <w:rsid w:val="46027816"/>
    <w:rsid w:val="460637DF"/>
    <w:rsid w:val="463446BC"/>
    <w:rsid w:val="464D47E2"/>
    <w:rsid w:val="464E104B"/>
    <w:rsid w:val="465542BD"/>
    <w:rsid w:val="465B17AB"/>
    <w:rsid w:val="466C48A9"/>
    <w:rsid w:val="466E792A"/>
    <w:rsid w:val="46703125"/>
    <w:rsid w:val="4670321D"/>
    <w:rsid w:val="4676161E"/>
    <w:rsid w:val="467A16D7"/>
    <w:rsid w:val="468B0E4D"/>
    <w:rsid w:val="469D7F2D"/>
    <w:rsid w:val="46A15735"/>
    <w:rsid w:val="46B5373B"/>
    <w:rsid w:val="46B90DD1"/>
    <w:rsid w:val="46BB23A0"/>
    <w:rsid w:val="46BD60DD"/>
    <w:rsid w:val="46C36160"/>
    <w:rsid w:val="46C61A30"/>
    <w:rsid w:val="46C67DA0"/>
    <w:rsid w:val="46CC48B0"/>
    <w:rsid w:val="46D97573"/>
    <w:rsid w:val="46E402EC"/>
    <w:rsid w:val="46ED6F4B"/>
    <w:rsid w:val="46F17D3A"/>
    <w:rsid w:val="46F2644E"/>
    <w:rsid w:val="4707675F"/>
    <w:rsid w:val="470C7AA2"/>
    <w:rsid w:val="4710384B"/>
    <w:rsid w:val="47170E92"/>
    <w:rsid w:val="47173D1D"/>
    <w:rsid w:val="47193604"/>
    <w:rsid w:val="471A5C34"/>
    <w:rsid w:val="47207124"/>
    <w:rsid w:val="47276E48"/>
    <w:rsid w:val="472B2332"/>
    <w:rsid w:val="472E0F73"/>
    <w:rsid w:val="47333BBE"/>
    <w:rsid w:val="47347883"/>
    <w:rsid w:val="473540C6"/>
    <w:rsid w:val="47382A13"/>
    <w:rsid w:val="473C7D20"/>
    <w:rsid w:val="473D188D"/>
    <w:rsid w:val="47477CB1"/>
    <w:rsid w:val="474C26F4"/>
    <w:rsid w:val="47540387"/>
    <w:rsid w:val="475A4F00"/>
    <w:rsid w:val="475B129E"/>
    <w:rsid w:val="47723A08"/>
    <w:rsid w:val="47760C8B"/>
    <w:rsid w:val="477D2D43"/>
    <w:rsid w:val="477E4E7D"/>
    <w:rsid w:val="4780748A"/>
    <w:rsid w:val="478E398A"/>
    <w:rsid w:val="4796193C"/>
    <w:rsid w:val="47963C75"/>
    <w:rsid w:val="47AA206F"/>
    <w:rsid w:val="47AA66F5"/>
    <w:rsid w:val="47AD7CD8"/>
    <w:rsid w:val="47AE045E"/>
    <w:rsid w:val="47AF7BA9"/>
    <w:rsid w:val="47B538B4"/>
    <w:rsid w:val="47C15148"/>
    <w:rsid w:val="47C3362C"/>
    <w:rsid w:val="47C50F41"/>
    <w:rsid w:val="47C5467D"/>
    <w:rsid w:val="47C87F93"/>
    <w:rsid w:val="47CB518C"/>
    <w:rsid w:val="47D938D9"/>
    <w:rsid w:val="47DA6A91"/>
    <w:rsid w:val="47DF7DFD"/>
    <w:rsid w:val="47F01C9E"/>
    <w:rsid w:val="47FA318F"/>
    <w:rsid w:val="47FB6442"/>
    <w:rsid w:val="47FF39F4"/>
    <w:rsid w:val="48067E39"/>
    <w:rsid w:val="48094338"/>
    <w:rsid w:val="481173E8"/>
    <w:rsid w:val="4813584F"/>
    <w:rsid w:val="481459DC"/>
    <w:rsid w:val="48165A60"/>
    <w:rsid w:val="481D2285"/>
    <w:rsid w:val="48397694"/>
    <w:rsid w:val="483A2466"/>
    <w:rsid w:val="484A6CCA"/>
    <w:rsid w:val="484B1582"/>
    <w:rsid w:val="48525F7D"/>
    <w:rsid w:val="4864167F"/>
    <w:rsid w:val="486719B0"/>
    <w:rsid w:val="48806F87"/>
    <w:rsid w:val="48812214"/>
    <w:rsid w:val="488A4C0E"/>
    <w:rsid w:val="48952EF6"/>
    <w:rsid w:val="48971AA8"/>
    <w:rsid w:val="48A96B28"/>
    <w:rsid w:val="48B27033"/>
    <w:rsid w:val="48B721DD"/>
    <w:rsid w:val="48CE227B"/>
    <w:rsid w:val="48D04B50"/>
    <w:rsid w:val="48D15023"/>
    <w:rsid w:val="48D34779"/>
    <w:rsid w:val="48D43868"/>
    <w:rsid w:val="48DA0D77"/>
    <w:rsid w:val="48F6405A"/>
    <w:rsid w:val="48FA349E"/>
    <w:rsid w:val="48FC453C"/>
    <w:rsid w:val="49015955"/>
    <w:rsid w:val="490301F6"/>
    <w:rsid w:val="49094D07"/>
    <w:rsid w:val="491D745F"/>
    <w:rsid w:val="491F242E"/>
    <w:rsid w:val="492E7600"/>
    <w:rsid w:val="492F4C8E"/>
    <w:rsid w:val="493530F7"/>
    <w:rsid w:val="49405333"/>
    <w:rsid w:val="49426A7B"/>
    <w:rsid w:val="49557E69"/>
    <w:rsid w:val="495762FE"/>
    <w:rsid w:val="495A3583"/>
    <w:rsid w:val="495B2C77"/>
    <w:rsid w:val="49647353"/>
    <w:rsid w:val="496906EB"/>
    <w:rsid w:val="4971026C"/>
    <w:rsid w:val="49744017"/>
    <w:rsid w:val="49771D76"/>
    <w:rsid w:val="497F0DE6"/>
    <w:rsid w:val="498014D6"/>
    <w:rsid w:val="498615B8"/>
    <w:rsid w:val="498851C3"/>
    <w:rsid w:val="49975058"/>
    <w:rsid w:val="49AD601D"/>
    <w:rsid w:val="49AF1B82"/>
    <w:rsid w:val="49B257A3"/>
    <w:rsid w:val="49B33C57"/>
    <w:rsid w:val="49BC1061"/>
    <w:rsid w:val="49C640AF"/>
    <w:rsid w:val="49C853F9"/>
    <w:rsid w:val="49CC7CD5"/>
    <w:rsid w:val="49D32C32"/>
    <w:rsid w:val="49D913E3"/>
    <w:rsid w:val="49ED386D"/>
    <w:rsid w:val="49F31C34"/>
    <w:rsid w:val="49F772E6"/>
    <w:rsid w:val="49FC3956"/>
    <w:rsid w:val="4A0F4A1C"/>
    <w:rsid w:val="4A117C75"/>
    <w:rsid w:val="4A143FBA"/>
    <w:rsid w:val="4A191D2B"/>
    <w:rsid w:val="4A1B610D"/>
    <w:rsid w:val="4A241DBF"/>
    <w:rsid w:val="4A3365D2"/>
    <w:rsid w:val="4A35794C"/>
    <w:rsid w:val="4A5F66CE"/>
    <w:rsid w:val="4A652AAD"/>
    <w:rsid w:val="4A663EC2"/>
    <w:rsid w:val="4A6C3791"/>
    <w:rsid w:val="4A7126AB"/>
    <w:rsid w:val="4A8C58E2"/>
    <w:rsid w:val="4A8E646E"/>
    <w:rsid w:val="4A9A6130"/>
    <w:rsid w:val="4A9D39D1"/>
    <w:rsid w:val="4AA64DAC"/>
    <w:rsid w:val="4AAB48A8"/>
    <w:rsid w:val="4AAE1E63"/>
    <w:rsid w:val="4ABB1456"/>
    <w:rsid w:val="4AC458C4"/>
    <w:rsid w:val="4ACB385D"/>
    <w:rsid w:val="4AD62632"/>
    <w:rsid w:val="4AD96598"/>
    <w:rsid w:val="4AD9747B"/>
    <w:rsid w:val="4AEA3EED"/>
    <w:rsid w:val="4AEB4EA2"/>
    <w:rsid w:val="4AED798A"/>
    <w:rsid w:val="4AEE1AE1"/>
    <w:rsid w:val="4AF22A01"/>
    <w:rsid w:val="4AF762C9"/>
    <w:rsid w:val="4AFB48C5"/>
    <w:rsid w:val="4B01322C"/>
    <w:rsid w:val="4B0301CA"/>
    <w:rsid w:val="4B05641F"/>
    <w:rsid w:val="4B0D43BD"/>
    <w:rsid w:val="4B0F5CDD"/>
    <w:rsid w:val="4B101F6A"/>
    <w:rsid w:val="4B207C8E"/>
    <w:rsid w:val="4B236072"/>
    <w:rsid w:val="4B2972A2"/>
    <w:rsid w:val="4B3364B7"/>
    <w:rsid w:val="4B37079B"/>
    <w:rsid w:val="4B3D793F"/>
    <w:rsid w:val="4B51302B"/>
    <w:rsid w:val="4B5E6FDA"/>
    <w:rsid w:val="4B626E74"/>
    <w:rsid w:val="4B76632E"/>
    <w:rsid w:val="4B795F68"/>
    <w:rsid w:val="4B7B412D"/>
    <w:rsid w:val="4B8253DF"/>
    <w:rsid w:val="4B8A0969"/>
    <w:rsid w:val="4B9926D2"/>
    <w:rsid w:val="4BA55146"/>
    <w:rsid w:val="4BB56AA0"/>
    <w:rsid w:val="4BB94AA6"/>
    <w:rsid w:val="4BBA2576"/>
    <w:rsid w:val="4BBB09DD"/>
    <w:rsid w:val="4BC20848"/>
    <w:rsid w:val="4BDB53AB"/>
    <w:rsid w:val="4BDE59E0"/>
    <w:rsid w:val="4BE02B7F"/>
    <w:rsid w:val="4BE277F9"/>
    <w:rsid w:val="4BF061D2"/>
    <w:rsid w:val="4BF13AC8"/>
    <w:rsid w:val="4BF35CED"/>
    <w:rsid w:val="4BFD3AFC"/>
    <w:rsid w:val="4BFE1C3A"/>
    <w:rsid w:val="4C006713"/>
    <w:rsid w:val="4C067046"/>
    <w:rsid w:val="4C070591"/>
    <w:rsid w:val="4C0D5E6A"/>
    <w:rsid w:val="4C0E1ED4"/>
    <w:rsid w:val="4C1439E3"/>
    <w:rsid w:val="4C18630F"/>
    <w:rsid w:val="4C271C96"/>
    <w:rsid w:val="4C281200"/>
    <w:rsid w:val="4C2B7286"/>
    <w:rsid w:val="4C4F21F7"/>
    <w:rsid w:val="4C552D6B"/>
    <w:rsid w:val="4C566685"/>
    <w:rsid w:val="4C5B7DD5"/>
    <w:rsid w:val="4C663D44"/>
    <w:rsid w:val="4C6902DF"/>
    <w:rsid w:val="4C7D2E24"/>
    <w:rsid w:val="4C855607"/>
    <w:rsid w:val="4C874F11"/>
    <w:rsid w:val="4C8A7526"/>
    <w:rsid w:val="4C8D12CE"/>
    <w:rsid w:val="4C8D5D7B"/>
    <w:rsid w:val="4C9404D5"/>
    <w:rsid w:val="4C9C1E65"/>
    <w:rsid w:val="4C9E3377"/>
    <w:rsid w:val="4CB14F60"/>
    <w:rsid w:val="4CB70557"/>
    <w:rsid w:val="4CB741CD"/>
    <w:rsid w:val="4CBD3AFB"/>
    <w:rsid w:val="4CBD5868"/>
    <w:rsid w:val="4CC70DEA"/>
    <w:rsid w:val="4CCA646C"/>
    <w:rsid w:val="4CCD70E7"/>
    <w:rsid w:val="4CD82465"/>
    <w:rsid w:val="4CDE49FE"/>
    <w:rsid w:val="4CE30B14"/>
    <w:rsid w:val="4D044A41"/>
    <w:rsid w:val="4D067AD3"/>
    <w:rsid w:val="4D0704DE"/>
    <w:rsid w:val="4D091974"/>
    <w:rsid w:val="4D0B0C3B"/>
    <w:rsid w:val="4D0E0FEA"/>
    <w:rsid w:val="4D101321"/>
    <w:rsid w:val="4D1169C0"/>
    <w:rsid w:val="4D13094B"/>
    <w:rsid w:val="4D162B29"/>
    <w:rsid w:val="4D1B1945"/>
    <w:rsid w:val="4D1C6148"/>
    <w:rsid w:val="4D216515"/>
    <w:rsid w:val="4D2929B7"/>
    <w:rsid w:val="4D2B14EA"/>
    <w:rsid w:val="4D2D6A14"/>
    <w:rsid w:val="4D2E12BF"/>
    <w:rsid w:val="4D360A3D"/>
    <w:rsid w:val="4D475149"/>
    <w:rsid w:val="4D493CFA"/>
    <w:rsid w:val="4D4B661B"/>
    <w:rsid w:val="4D617C12"/>
    <w:rsid w:val="4D623721"/>
    <w:rsid w:val="4D626005"/>
    <w:rsid w:val="4D676C7B"/>
    <w:rsid w:val="4D7F1BC3"/>
    <w:rsid w:val="4D7F67E3"/>
    <w:rsid w:val="4D8359A3"/>
    <w:rsid w:val="4D907550"/>
    <w:rsid w:val="4D914AD4"/>
    <w:rsid w:val="4D981A70"/>
    <w:rsid w:val="4D9D42B0"/>
    <w:rsid w:val="4D9D69DB"/>
    <w:rsid w:val="4DA275F0"/>
    <w:rsid w:val="4DA31858"/>
    <w:rsid w:val="4DA365AC"/>
    <w:rsid w:val="4DA76CFE"/>
    <w:rsid w:val="4DB2016F"/>
    <w:rsid w:val="4DB34589"/>
    <w:rsid w:val="4DDB78EE"/>
    <w:rsid w:val="4DE01470"/>
    <w:rsid w:val="4DEC6E30"/>
    <w:rsid w:val="4DF350D1"/>
    <w:rsid w:val="4DF65D5D"/>
    <w:rsid w:val="4DFB5658"/>
    <w:rsid w:val="4E0020CC"/>
    <w:rsid w:val="4E074331"/>
    <w:rsid w:val="4E0D1C58"/>
    <w:rsid w:val="4E0D39BC"/>
    <w:rsid w:val="4E0E5C2D"/>
    <w:rsid w:val="4E1431AE"/>
    <w:rsid w:val="4E170B60"/>
    <w:rsid w:val="4E2B7D38"/>
    <w:rsid w:val="4E306495"/>
    <w:rsid w:val="4E323F2D"/>
    <w:rsid w:val="4E3509DF"/>
    <w:rsid w:val="4E391C6B"/>
    <w:rsid w:val="4E4A1D7F"/>
    <w:rsid w:val="4E6039A2"/>
    <w:rsid w:val="4E67072A"/>
    <w:rsid w:val="4E676275"/>
    <w:rsid w:val="4E6B0257"/>
    <w:rsid w:val="4E854A07"/>
    <w:rsid w:val="4E9021BC"/>
    <w:rsid w:val="4E9C49ED"/>
    <w:rsid w:val="4EB524CD"/>
    <w:rsid w:val="4EB96727"/>
    <w:rsid w:val="4EBA38A5"/>
    <w:rsid w:val="4EBF6A1F"/>
    <w:rsid w:val="4ECE21D0"/>
    <w:rsid w:val="4ED05B3F"/>
    <w:rsid w:val="4EE04EA7"/>
    <w:rsid w:val="4EE1462A"/>
    <w:rsid w:val="4EE83646"/>
    <w:rsid w:val="4EEA2F9D"/>
    <w:rsid w:val="4EF441B9"/>
    <w:rsid w:val="4F0D6F9B"/>
    <w:rsid w:val="4F170F52"/>
    <w:rsid w:val="4F273945"/>
    <w:rsid w:val="4F326FC2"/>
    <w:rsid w:val="4F362DC3"/>
    <w:rsid w:val="4F36476E"/>
    <w:rsid w:val="4F3946DA"/>
    <w:rsid w:val="4F464AA7"/>
    <w:rsid w:val="4F471B92"/>
    <w:rsid w:val="4F4E42F1"/>
    <w:rsid w:val="4F4E6250"/>
    <w:rsid w:val="4F503F33"/>
    <w:rsid w:val="4F5264F6"/>
    <w:rsid w:val="4F6764BC"/>
    <w:rsid w:val="4F7B545C"/>
    <w:rsid w:val="4F7D4358"/>
    <w:rsid w:val="4F874507"/>
    <w:rsid w:val="4F8A0DC9"/>
    <w:rsid w:val="4F8F23B2"/>
    <w:rsid w:val="4F8F3B40"/>
    <w:rsid w:val="4F926F6D"/>
    <w:rsid w:val="4F99690E"/>
    <w:rsid w:val="4FA7521C"/>
    <w:rsid w:val="4FB3440B"/>
    <w:rsid w:val="4FB53AFE"/>
    <w:rsid w:val="4FC83A47"/>
    <w:rsid w:val="4FD179F7"/>
    <w:rsid w:val="4FD27CBB"/>
    <w:rsid w:val="4FD76E17"/>
    <w:rsid w:val="4FDA5998"/>
    <w:rsid w:val="4FE0629A"/>
    <w:rsid w:val="4FE670A7"/>
    <w:rsid w:val="4FFC7111"/>
    <w:rsid w:val="4FFFCEC6"/>
    <w:rsid w:val="500C1E2B"/>
    <w:rsid w:val="501B2AC5"/>
    <w:rsid w:val="50310B06"/>
    <w:rsid w:val="503233BC"/>
    <w:rsid w:val="503259DA"/>
    <w:rsid w:val="50371982"/>
    <w:rsid w:val="50463B91"/>
    <w:rsid w:val="5049283D"/>
    <w:rsid w:val="504C7D4A"/>
    <w:rsid w:val="504E4019"/>
    <w:rsid w:val="504E4D82"/>
    <w:rsid w:val="505743FE"/>
    <w:rsid w:val="50577A84"/>
    <w:rsid w:val="50586BC7"/>
    <w:rsid w:val="506D25D8"/>
    <w:rsid w:val="506E0B47"/>
    <w:rsid w:val="50780161"/>
    <w:rsid w:val="508468BA"/>
    <w:rsid w:val="508F1A38"/>
    <w:rsid w:val="50931706"/>
    <w:rsid w:val="50A07DC2"/>
    <w:rsid w:val="50A32959"/>
    <w:rsid w:val="50A84B01"/>
    <w:rsid w:val="50BC5E90"/>
    <w:rsid w:val="50C64C29"/>
    <w:rsid w:val="50C72318"/>
    <w:rsid w:val="50CB6D23"/>
    <w:rsid w:val="50CE4BC0"/>
    <w:rsid w:val="50E20E6C"/>
    <w:rsid w:val="50EA60A0"/>
    <w:rsid w:val="50FA6B69"/>
    <w:rsid w:val="510439F3"/>
    <w:rsid w:val="51160405"/>
    <w:rsid w:val="51192134"/>
    <w:rsid w:val="511B23D5"/>
    <w:rsid w:val="511B3417"/>
    <w:rsid w:val="511B38FA"/>
    <w:rsid w:val="511C1A75"/>
    <w:rsid w:val="511C6B8C"/>
    <w:rsid w:val="511F2576"/>
    <w:rsid w:val="512E4ED8"/>
    <w:rsid w:val="512E5BFB"/>
    <w:rsid w:val="51305424"/>
    <w:rsid w:val="51361113"/>
    <w:rsid w:val="51371A71"/>
    <w:rsid w:val="513C260D"/>
    <w:rsid w:val="51403441"/>
    <w:rsid w:val="51550BEF"/>
    <w:rsid w:val="515C322D"/>
    <w:rsid w:val="515C7B07"/>
    <w:rsid w:val="515F1400"/>
    <w:rsid w:val="516021A5"/>
    <w:rsid w:val="517464CC"/>
    <w:rsid w:val="51886BED"/>
    <w:rsid w:val="5196708C"/>
    <w:rsid w:val="51977DE7"/>
    <w:rsid w:val="51A040A0"/>
    <w:rsid w:val="51A44952"/>
    <w:rsid w:val="51A47176"/>
    <w:rsid w:val="51B50B9A"/>
    <w:rsid w:val="51B56A54"/>
    <w:rsid w:val="51BC1572"/>
    <w:rsid w:val="51BF3D39"/>
    <w:rsid w:val="51C13D64"/>
    <w:rsid w:val="51CB2BAC"/>
    <w:rsid w:val="51CC6859"/>
    <w:rsid w:val="51CE325B"/>
    <w:rsid w:val="51D63C7C"/>
    <w:rsid w:val="51E10659"/>
    <w:rsid w:val="51E23F34"/>
    <w:rsid w:val="51EB7A5B"/>
    <w:rsid w:val="51ED2ACB"/>
    <w:rsid w:val="520012F9"/>
    <w:rsid w:val="52013503"/>
    <w:rsid w:val="52042F4B"/>
    <w:rsid w:val="52052E8D"/>
    <w:rsid w:val="52093CF8"/>
    <w:rsid w:val="520A4101"/>
    <w:rsid w:val="520E2B6D"/>
    <w:rsid w:val="52127898"/>
    <w:rsid w:val="521D1BDF"/>
    <w:rsid w:val="52221E4F"/>
    <w:rsid w:val="522436E2"/>
    <w:rsid w:val="522C6A62"/>
    <w:rsid w:val="523107BF"/>
    <w:rsid w:val="52322891"/>
    <w:rsid w:val="52391A74"/>
    <w:rsid w:val="52405040"/>
    <w:rsid w:val="52414F50"/>
    <w:rsid w:val="524A1188"/>
    <w:rsid w:val="524A25D1"/>
    <w:rsid w:val="524E6196"/>
    <w:rsid w:val="525148AB"/>
    <w:rsid w:val="52514C5A"/>
    <w:rsid w:val="5252723C"/>
    <w:rsid w:val="525328F8"/>
    <w:rsid w:val="5255185A"/>
    <w:rsid w:val="525803CD"/>
    <w:rsid w:val="525B6CC2"/>
    <w:rsid w:val="5260252B"/>
    <w:rsid w:val="52626E21"/>
    <w:rsid w:val="52635ADE"/>
    <w:rsid w:val="526431A9"/>
    <w:rsid w:val="526A0F15"/>
    <w:rsid w:val="5272742D"/>
    <w:rsid w:val="52732F12"/>
    <w:rsid w:val="52796007"/>
    <w:rsid w:val="527F311D"/>
    <w:rsid w:val="527F6965"/>
    <w:rsid w:val="52875897"/>
    <w:rsid w:val="52892401"/>
    <w:rsid w:val="529945F3"/>
    <w:rsid w:val="52A125FE"/>
    <w:rsid w:val="52A153D9"/>
    <w:rsid w:val="52A60C94"/>
    <w:rsid w:val="52A7719A"/>
    <w:rsid w:val="52A93721"/>
    <w:rsid w:val="52B12B6C"/>
    <w:rsid w:val="52B932B3"/>
    <w:rsid w:val="52C408BA"/>
    <w:rsid w:val="52C43BD6"/>
    <w:rsid w:val="52CA12BF"/>
    <w:rsid w:val="52CF57EC"/>
    <w:rsid w:val="52D74DF5"/>
    <w:rsid w:val="52D9019A"/>
    <w:rsid w:val="52E1668F"/>
    <w:rsid w:val="52E40216"/>
    <w:rsid w:val="52F732F8"/>
    <w:rsid w:val="52F82402"/>
    <w:rsid w:val="52F938D1"/>
    <w:rsid w:val="52FB4819"/>
    <w:rsid w:val="52FE4D9E"/>
    <w:rsid w:val="53056AD8"/>
    <w:rsid w:val="530C439A"/>
    <w:rsid w:val="5318199E"/>
    <w:rsid w:val="53193A52"/>
    <w:rsid w:val="532303A2"/>
    <w:rsid w:val="53254172"/>
    <w:rsid w:val="5326042B"/>
    <w:rsid w:val="53273B0B"/>
    <w:rsid w:val="53336402"/>
    <w:rsid w:val="533C791D"/>
    <w:rsid w:val="534379AB"/>
    <w:rsid w:val="534A2106"/>
    <w:rsid w:val="53516850"/>
    <w:rsid w:val="53535E4A"/>
    <w:rsid w:val="53540904"/>
    <w:rsid w:val="535926C2"/>
    <w:rsid w:val="536572CB"/>
    <w:rsid w:val="536C5179"/>
    <w:rsid w:val="53734E31"/>
    <w:rsid w:val="537532DB"/>
    <w:rsid w:val="53791A9A"/>
    <w:rsid w:val="537D27FA"/>
    <w:rsid w:val="537E74C0"/>
    <w:rsid w:val="537F2BDB"/>
    <w:rsid w:val="53802BF7"/>
    <w:rsid w:val="53804DE5"/>
    <w:rsid w:val="53824DFF"/>
    <w:rsid w:val="53884C19"/>
    <w:rsid w:val="538C6EAC"/>
    <w:rsid w:val="538D7814"/>
    <w:rsid w:val="538E2939"/>
    <w:rsid w:val="53A61C66"/>
    <w:rsid w:val="53B275A4"/>
    <w:rsid w:val="53B375D2"/>
    <w:rsid w:val="53B93D42"/>
    <w:rsid w:val="53BB79CC"/>
    <w:rsid w:val="53C22DDA"/>
    <w:rsid w:val="53C45EA4"/>
    <w:rsid w:val="53C716F2"/>
    <w:rsid w:val="53C79A44"/>
    <w:rsid w:val="53C80B30"/>
    <w:rsid w:val="53D34574"/>
    <w:rsid w:val="53D82FA7"/>
    <w:rsid w:val="53DB6E8D"/>
    <w:rsid w:val="53DD0A55"/>
    <w:rsid w:val="53E03D82"/>
    <w:rsid w:val="53E567AF"/>
    <w:rsid w:val="53E762AA"/>
    <w:rsid w:val="53E908BB"/>
    <w:rsid w:val="540C526D"/>
    <w:rsid w:val="541004C2"/>
    <w:rsid w:val="54142EF2"/>
    <w:rsid w:val="54191223"/>
    <w:rsid w:val="541E700D"/>
    <w:rsid w:val="54222FA2"/>
    <w:rsid w:val="542A0006"/>
    <w:rsid w:val="542C7F2E"/>
    <w:rsid w:val="542D31A9"/>
    <w:rsid w:val="54327CCF"/>
    <w:rsid w:val="54365137"/>
    <w:rsid w:val="54455203"/>
    <w:rsid w:val="545561D5"/>
    <w:rsid w:val="545B1028"/>
    <w:rsid w:val="54656B86"/>
    <w:rsid w:val="5476101E"/>
    <w:rsid w:val="54766E3B"/>
    <w:rsid w:val="549148BC"/>
    <w:rsid w:val="54A46013"/>
    <w:rsid w:val="54A721C0"/>
    <w:rsid w:val="54AB1A54"/>
    <w:rsid w:val="54AF44F4"/>
    <w:rsid w:val="54AF565D"/>
    <w:rsid w:val="54B96F16"/>
    <w:rsid w:val="54BB7B0D"/>
    <w:rsid w:val="54C60B85"/>
    <w:rsid w:val="54D21791"/>
    <w:rsid w:val="54D84311"/>
    <w:rsid w:val="54E169CD"/>
    <w:rsid w:val="54E7562E"/>
    <w:rsid w:val="54ED1E99"/>
    <w:rsid w:val="54EE1A27"/>
    <w:rsid w:val="54F77140"/>
    <w:rsid w:val="54FA24C3"/>
    <w:rsid w:val="55267AB4"/>
    <w:rsid w:val="552968C4"/>
    <w:rsid w:val="553534F3"/>
    <w:rsid w:val="55370E98"/>
    <w:rsid w:val="553C7AB7"/>
    <w:rsid w:val="55410966"/>
    <w:rsid w:val="554810E3"/>
    <w:rsid w:val="55487179"/>
    <w:rsid w:val="55636F6E"/>
    <w:rsid w:val="5563742E"/>
    <w:rsid w:val="55665FD9"/>
    <w:rsid w:val="5568213D"/>
    <w:rsid w:val="556A5A13"/>
    <w:rsid w:val="556C0325"/>
    <w:rsid w:val="556F5D6F"/>
    <w:rsid w:val="55747599"/>
    <w:rsid w:val="55792790"/>
    <w:rsid w:val="557C6E86"/>
    <w:rsid w:val="55820776"/>
    <w:rsid w:val="558414BB"/>
    <w:rsid w:val="558A7FDB"/>
    <w:rsid w:val="558C433A"/>
    <w:rsid w:val="559418F3"/>
    <w:rsid w:val="55A2069A"/>
    <w:rsid w:val="55A90FEA"/>
    <w:rsid w:val="55AE743F"/>
    <w:rsid w:val="55C1485E"/>
    <w:rsid w:val="55C17006"/>
    <w:rsid w:val="55C5268D"/>
    <w:rsid w:val="55D40BAA"/>
    <w:rsid w:val="55DE6866"/>
    <w:rsid w:val="55E028E1"/>
    <w:rsid w:val="55E25798"/>
    <w:rsid w:val="55EB7B85"/>
    <w:rsid w:val="55EE0BCE"/>
    <w:rsid w:val="55F1067D"/>
    <w:rsid w:val="55F1685C"/>
    <w:rsid w:val="55F4504A"/>
    <w:rsid w:val="55F67381"/>
    <w:rsid w:val="55F837F5"/>
    <w:rsid w:val="55FB753B"/>
    <w:rsid w:val="55FC7E23"/>
    <w:rsid w:val="55FD59C3"/>
    <w:rsid w:val="56001084"/>
    <w:rsid w:val="56006AAC"/>
    <w:rsid w:val="56022253"/>
    <w:rsid w:val="560312AB"/>
    <w:rsid w:val="561F5534"/>
    <w:rsid w:val="56241DE0"/>
    <w:rsid w:val="5624721A"/>
    <w:rsid w:val="562B0E1E"/>
    <w:rsid w:val="562C21D5"/>
    <w:rsid w:val="56300248"/>
    <w:rsid w:val="5633598F"/>
    <w:rsid w:val="56350A0F"/>
    <w:rsid w:val="56371B13"/>
    <w:rsid w:val="56380BA3"/>
    <w:rsid w:val="563A5DA7"/>
    <w:rsid w:val="563F01FE"/>
    <w:rsid w:val="564A65C9"/>
    <w:rsid w:val="564F2084"/>
    <w:rsid w:val="56504154"/>
    <w:rsid w:val="5655795D"/>
    <w:rsid w:val="56586B46"/>
    <w:rsid w:val="565C6427"/>
    <w:rsid w:val="566054FD"/>
    <w:rsid w:val="566834E4"/>
    <w:rsid w:val="56867690"/>
    <w:rsid w:val="56893008"/>
    <w:rsid w:val="569A411F"/>
    <w:rsid w:val="569B4292"/>
    <w:rsid w:val="569F638F"/>
    <w:rsid w:val="56A00FBC"/>
    <w:rsid w:val="56A452D7"/>
    <w:rsid w:val="56A92981"/>
    <w:rsid w:val="56AF5951"/>
    <w:rsid w:val="56B60D7F"/>
    <w:rsid w:val="56BB59F4"/>
    <w:rsid w:val="56D63E04"/>
    <w:rsid w:val="56D707A6"/>
    <w:rsid w:val="56D84E38"/>
    <w:rsid w:val="56DF20D3"/>
    <w:rsid w:val="56E378AD"/>
    <w:rsid w:val="56EA2E4C"/>
    <w:rsid w:val="56EB1695"/>
    <w:rsid w:val="56F206BD"/>
    <w:rsid w:val="56FB2042"/>
    <w:rsid w:val="570A63CA"/>
    <w:rsid w:val="570E6C39"/>
    <w:rsid w:val="57146DFF"/>
    <w:rsid w:val="571A28F7"/>
    <w:rsid w:val="57222B97"/>
    <w:rsid w:val="572A23F3"/>
    <w:rsid w:val="572B57F3"/>
    <w:rsid w:val="572C3E2A"/>
    <w:rsid w:val="572E1597"/>
    <w:rsid w:val="57460743"/>
    <w:rsid w:val="5748133B"/>
    <w:rsid w:val="57524A3A"/>
    <w:rsid w:val="57560C5C"/>
    <w:rsid w:val="57587352"/>
    <w:rsid w:val="576B7E8C"/>
    <w:rsid w:val="576C51CE"/>
    <w:rsid w:val="57720752"/>
    <w:rsid w:val="57762042"/>
    <w:rsid w:val="577C770D"/>
    <w:rsid w:val="577D4414"/>
    <w:rsid w:val="579F72CD"/>
    <w:rsid w:val="57A05007"/>
    <w:rsid w:val="57A60B70"/>
    <w:rsid w:val="57AC304A"/>
    <w:rsid w:val="57AD61C4"/>
    <w:rsid w:val="57AE4FE3"/>
    <w:rsid w:val="57B0155D"/>
    <w:rsid w:val="57B0325B"/>
    <w:rsid w:val="57B04280"/>
    <w:rsid w:val="57B7457E"/>
    <w:rsid w:val="57BC534B"/>
    <w:rsid w:val="57C728BA"/>
    <w:rsid w:val="57CD0C78"/>
    <w:rsid w:val="57D00223"/>
    <w:rsid w:val="57D0754E"/>
    <w:rsid w:val="57D13A15"/>
    <w:rsid w:val="57E0332D"/>
    <w:rsid w:val="57ED64D2"/>
    <w:rsid w:val="57F170D7"/>
    <w:rsid w:val="57FA6653"/>
    <w:rsid w:val="58031069"/>
    <w:rsid w:val="580C011B"/>
    <w:rsid w:val="580E19F1"/>
    <w:rsid w:val="581E3347"/>
    <w:rsid w:val="58200BFF"/>
    <w:rsid w:val="58205927"/>
    <w:rsid w:val="582279F2"/>
    <w:rsid w:val="58530075"/>
    <w:rsid w:val="585858CD"/>
    <w:rsid w:val="585F63DA"/>
    <w:rsid w:val="58676D16"/>
    <w:rsid w:val="58742B63"/>
    <w:rsid w:val="58794A7D"/>
    <w:rsid w:val="587C3438"/>
    <w:rsid w:val="587C682D"/>
    <w:rsid w:val="587E5F79"/>
    <w:rsid w:val="589326C3"/>
    <w:rsid w:val="58946B04"/>
    <w:rsid w:val="58993A07"/>
    <w:rsid w:val="589D68D0"/>
    <w:rsid w:val="58AA1413"/>
    <w:rsid w:val="58AB7368"/>
    <w:rsid w:val="58AD6AE8"/>
    <w:rsid w:val="58AF68C2"/>
    <w:rsid w:val="58B23912"/>
    <w:rsid w:val="58B81D02"/>
    <w:rsid w:val="58C5576E"/>
    <w:rsid w:val="58C840D8"/>
    <w:rsid w:val="58CA1BB5"/>
    <w:rsid w:val="58D03289"/>
    <w:rsid w:val="58D145C6"/>
    <w:rsid w:val="58D868FC"/>
    <w:rsid w:val="58DB1253"/>
    <w:rsid w:val="58E15F5E"/>
    <w:rsid w:val="58EB27DC"/>
    <w:rsid w:val="58EC67A6"/>
    <w:rsid w:val="58EF63E3"/>
    <w:rsid w:val="58EF7FE5"/>
    <w:rsid w:val="58F26528"/>
    <w:rsid w:val="59121B19"/>
    <w:rsid w:val="591F7FB0"/>
    <w:rsid w:val="592435B5"/>
    <w:rsid w:val="59275F00"/>
    <w:rsid w:val="59467E6A"/>
    <w:rsid w:val="594A436D"/>
    <w:rsid w:val="59627762"/>
    <w:rsid w:val="596B5375"/>
    <w:rsid w:val="597325C1"/>
    <w:rsid w:val="597F3189"/>
    <w:rsid w:val="597F36F0"/>
    <w:rsid w:val="5983516B"/>
    <w:rsid w:val="59836A88"/>
    <w:rsid w:val="5988791B"/>
    <w:rsid w:val="598A5B73"/>
    <w:rsid w:val="598B35F5"/>
    <w:rsid w:val="59967CB2"/>
    <w:rsid w:val="599777F1"/>
    <w:rsid w:val="59A95F2F"/>
    <w:rsid w:val="59AD22A5"/>
    <w:rsid w:val="59B90F62"/>
    <w:rsid w:val="59BC752D"/>
    <w:rsid w:val="59CB3216"/>
    <w:rsid w:val="59CB7F60"/>
    <w:rsid w:val="59D27CDF"/>
    <w:rsid w:val="59D52770"/>
    <w:rsid w:val="59DF131B"/>
    <w:rsid w:val="59EA02AB"/>
    <w:rsid w:val="59EB2715"/>
    <w:rsid w:val="59F8339C"/>
    <w:rsid w:val="5A0271A8"/>
    <w:rsid w:val="5A05018E"/>
    <w:rsid w:val="5A1166C6"/>
    <w:rsid w:val="5A14260B"/>
    <w:rsid w:val="5A1947C4"/>
    <w:rsid w:val="5A241869"/>
    <w:rsid w:val="5A343B61"/>
    <w:rsid w:val="5A3E7594"/>
    <w:rsid w:val="5A61248D"/>
    <w:rsid w:val="5A6E5F49"/>
    <w:rsid w:val="5A767E15"/>
    <w:rsid w:val="5A777D38"/>
    <w:rsid w:val="5A7D32AB"/>
    <w:rsid w:val="5A7E7F91"/>
    <w:rsid w:val="5A7F1445"/>
    <w:rsid w:val="5A833D4E"/>
    <w:rsid w:val="5A835601"/>
    <w:rsid w:val="5A842578"/>
    <w:rsid w:val="5A8848CD"/>
    <w:rsid w:val="5A885B3C"/>
    <w:rsid w:val="5A886675"/>
    <w:rsid w:val="5A8A5642"/>
    <w:rsid w:val="5A8E5D8E"/>
    <w:rsid w:val="5A8F4DED"/>
    <w:rsid w:val="5A9800F6"/>
    <w:rsid w:val="5A9A67E3"/>
    <w:rsid w:val="5A9B76A9"/>
    <w:rsid w:val="5AAB3836"/>
    <w:rsid w:val="5AB46A86"/>
    <w:rsid w:val="5AD00DCE"/>
    <w:rsid w:val="5ADB2909"/>
    <w:rsid w:val="5ADD2A66"/>
    <w:rsid w:val="5AF20F36"/>
    <w:rsid w:val="5AF80E2D"/>
    <w:rsid w:val="5B0060B2"/>
    <w:rsid w:val="5B071DDA"/>
    <w:rsid w:val="5B160599"/>
    <w:rsid w:val="5B216772"/>
    <w:rsid w:val="5B2D7BA0"/>
    <w:rsid w:val="5B2E2DF2"/>
    <w:rsid w:val="5B2F1ED7"/>
    <w:rsid w:val="5B345879"/>
    <w:rsid w:val="5B376121"/>
    <w:rsid w:val="5B3A2FF8"/>
    <w:rsid w:val="5B3F5E55"/>
    <w:rsid w:val="5B404510"/>
    <w:rsid w:val="5B525FAB"/>
    <w:rsid w:val="5B541F65"/>
    <w:rsid w:val="5B557889"/>
    <w:rsid w:val="5B5C12F2"/>
    <w:rsid w:val="5B5D5B6E"/>
    <w:rsid w:val="5B5E77D4"/>
    <w:rsid w:val="5B62628D"/>
    <w:rsid w:val="5B654180"/>
    <w:rsid w:val="5B6A7AD7"/>
    <w:rsid w:val="5B6C0BEB"/>
    <w:rsid w:val="5B776706"/>
    <w:rsid w:val="5B8227AF"/>
    <w:rsid w:val="5B845114"/>
    <w:rsid w:val="5B89613A"/>
    <w:rsid w:val="5B8E3C9E"/>
    <w:rsid w:val="5B8E5D99"/>
    <w:rsid w:val="5B99514C"/>
    <w:rsid w:val="5BA2531D"/>
    <w:rsid w:val="5BA70491"/>
    <w:rsid w:val="5BA839C0"/>
    <w:rsid w:val="5BAD7361"/>
    <w:rsid w:val="5BB009C9"/>
    <w:rsid w:val="5BB6410E"/>
    <w:rsid w:val="5BB80DC3"/>
    <w:rsid w:val="5BBB11E1"/>
    <w:rsid w:val="5BBB4377"/>
    <w:rsid w:val="5BC278ED"/>
    <w:rsid w:val="5BC4133E"/>
    <w:rsid w:val="5BCC35D6"/>
    <w:rsid w:val="5BD413FA"/>
    <w:rsid w:val="5BD714DD"/>
    <w:rsid w:val="5BD82222"/>
    <w:rsid w:val="5BD840F4"/>
    <w:rsid w:val="5BE03BB0"/>
    <w:rsid w:val="5BE7688E"/>
    <w:rsid w:val="5BE82FBD"/>
    <w:rsid w:val="5BED2467"/>
    <w:rsid w:val="5BED5E07"/>
    <w:rsid w:val="5BEF3C39"/>
    <w:rsid w:val="5BF159FB"/>
    <w:rsid w:val="5BF34CE8"/>
    <w:rsid w:val="5BF412EC"/>
    <w:rsid w:val="5BFA04EA"/>
    <w:rsid w:val="5BFA6FAA"/>
    <w:rsid w:val="5C0550EC"/>
    <w:rsid w:val="5C0A26F2"/>
    <w:rsid w:val="5C0B5C72"/>
    <w:rsid w:val="5C0D2211"/>
    <w:rsid w:val="5C101DFC"/>
    <w:rsid w:val="5C193A67"/>
    <w:rsid w:val="5C310C16"/>
    <w:rsid w:val="5C3154B3"/>
    <w:rsid w:val="5C3A35F4"/>
    <w:rsid w:val="5C3B5785"/>
    <w:rsid w:val="5C3D6937"/>
    <w:rsid w:val="5C40150D"/>
    <w:rsid w:val="5C46511D"/>
    <w:rsid w:val="5C6368A6"/>
    <w:rsid w:val="5C6A54D5"/>
    <w:rsid w:val="5C772BED"/>
    <w:rsid w:val="5C7C2F83"/>
    <w:rsid w:val="5C825D49"/>
    <w:rsid w:val="5C8942B5"/>
    <w:rsid w:val="5C913DE2"/>
    <w:rsid w:val="5C9523F8"/>
    <w:rsid w:val="5C9A677B"/>
    <w:rsid w:val="5C9B5E56"/>
    <w:rsid w:val="5CA061EA"/>
    <w:rsid w:val="5CA24537"/>
    <w:rsid w:val="5CA316CF"/>
    <w:rsid w:val="5CA3567A"/>
    <w:rsid w:val="5CA45086"/>
    <w:rsid w:val="5CA52106"/>
    <w:rsid w:val="5CA92818"/>
    <w:rsid w:val="5CAC3DCD"/>
    <w:rsid w:val="5CAD0E4A"/>
    <w:rsid w:val="5CB23832"/>
    <w:rsid w:val="5CB379AE"/>
    <w:rsid w:val="5CBD4B55"/>
    <w:rsid w:val="5CC242B2"/>
    <w:rsid w:val="5CC50848"/>
    <w:rsid w:val="5CD40F92"/>
    <w:rsid w:val="5CD840D4"/>
    <w:rsid w:val="5CD9436C"/>
    <w:rsid w:val="5CDB1763"/>
    <w:rsid w:val="5CE80FE3"/>
    <w:rsid w:val="5CEE23E1"/>
    <w:rsid w:val="5CEF3DEF"/>
    <w:rsid w:val="5CFA5397"/>
    <w:rsid w:val="5D006411"/>
    <w:rsid w:val="5D04798D"/>
    <w:rsid w:val="5D056909"/>
    <w:rsid w:val="5D14593C"/>
    <w:rsid w:val="5D191F37"/>
    <w:rsid w:val="5D1A68C7"/>
    <w:rsid w:val="5D273665"/>
    <w:rsid w:val="5D2D023F"/>
    <w:rsid w:val="5D2F44CD"/>
    <w:rsid w:val="5D462034"/>
    <w:rsid w:val="5D4C4697"/>
    <w:rsid w:val="5D4D3AC1"/>
    <w:rsid w:val="5D5C330D"/>
    <w:rsid w:val="5D607E40"/>
    <w:rsid w:val="5D65355F"/>
    <w:rsid w:val="5D655928"/>
    <w:rsid w:val="5D7506C1"/>
    <w:rsid w:val="5D7A2E6A"/>
    <w:rsid w:val="5D7A4AE3"/>
    <w:rsid w:val="5D7E36FB"/>
    <w:rsid w:val="5D826A79"/>
    <w:rsid w:val="5D830684"/>
    <w:rsid w:val="5D874194"/>
    <w:rsid w:val="5D877FDF"/>
    <w:rsid w:val="5D8D3380"/>
    <w:rsid w:val="5D8FFA35"/>
    <w:rsid w:val="5D915859"/>
    <w:rsid w:val="5D9215E0"/>
    <w:rsid w:val="5DA62026"/>
    <w:rsid w:val="5DA8274E"/>
    <w:rsid w:val="5DBE7B6A"/>
    <w:rsid w:val="5DC33BDF"/>
    <w:rsid w:val="5DC666B8"/>
    <w:rsid w:val="5DCB2A42"/>
    <w:rsid w:val="5DD87253"/>
    <w:rsid w:val="5DDA0816"/>
    <w:rsid w:val="5DE106AA"/>
    <w:rsid w:val="5DF162E1"/>
    <w:rsid w:val="5E001DF7"/>
    <w:rsid w:val="5E086952"/>
    <w:rsid w:val="5E11730A"/>
    <w:rsid w:val="5E1608AD"/>
    <w:rsid w:val="5E2518F3"/>
    <w:rsid w:val="5E261768"/>
    <w:rsid w:val="5E2A6CFE"/>
    <w:rsid w:val="5E2B6BED"/>
    <w:rsid w:val="5E2E720E"/>
    <w:rsid w:val="5E3A047D"/>
    <w:rsid w:val="5E4C5432"/>
    <w:rsid w:val="5E57317E"/>
    <w:rsid w:val="5E58429B"/>
    <w:rsid w:val="5E5C356B"/>
    <w:rsid w:val="5E605ABC"/>
    <w:rsid w:val="5E6C1A15"/>
    <w:rsid w:val="5E747AEF"/>
    <w:rsid w:val="5E7652D7"/>
    <w:rsid w:val="5E8B0053"/>
    <w:rsid w:val="5E9B59DE"/>
    <w:rsid w:val="5EAB100F"/>
    <w:rsid w:val="5EAE0A56"/>
    <w:rsid w:val="5EB117D4"/>
    <w:rsid w:val="5EB835EA"/>
    <w:rsid w:val="5ECC4E95"/>
    <w:rsid w:val="5ED6085C"/>
    <w:rsid w:val="5ED9761A"/>
    <w:rsid w:val="5EDA2611"/>
    <w:rsid w:val="5EDB2DE1"/>
    <w:rsid w:val="5EE54F4B"/>
    <w:rsid w:val="5EE75719"/>
    <w:rsid w:val="5EE75FDA"/>
    <w:rsid w:val="5EEA2914"/>
    <w:rsid w:val="5EF11406"/>
    <w:rsid w:val="5EF7298C"/>
    <w:rsid w:val="5F001E66"/>
    <w:rsid w:val="5F006597"/>
    <w:rsid w:val="5F0A18FD"/>
    <w:rsid w:val="5F0D37E6"/>
    <w:rsid w:val="5F117814"/>
    <w:rsid w:val="5F123A83"/>
    <w:rsid w:val="5F16254C"/>
    <w:rsid w:val="5F1A3ACE"/>
    <w:rsid w:val="5F1D20E0"/>
    <w:rsid w:val="5F1E4519"/>
    <w:rsid w:val="5F1F36F3"/>
    <w:rsid w:val="5F2069EE"/>
    <w:rsid w:val="5F231A8D"/>
    <w:rsid w:val="5F2A266C"/>
    <w:rsid w:val="5F2A347C"/>
    <w:rsid w:val="5F384AC5"/>
    <w:rsid w:val="5F3A7B76"/>
    <w:rsid w:val="5F5113F0"/>
    <w:rsid w:val="5F5B44B2"/>
    <w:rsid w:val="5F5E19C2"/>
    <w:rsid w:val="5F5E685C"/>
    <w:rsid w:val="5F7F5B27"/>
    <w:rsid w:val="5F833C40"/>
    <w:rsid w:val="5F8A79DC"/>
    <w:rsid w:val="5F902B09"/>
    <w:rsid w:val="5F996124"/>
    <w:rsid w:val="5FA123FA"/>
    <w:rsid w:val="5FA63CF0"/>
    <w:rsid w:val="5FB4359F"/>
    <w:rsid w:val="5FB50AF5"/>
    <w:rsid w:val="5FB5516E"/>
    <w:rsid w:val="5FC37895"/>
    <w:rsid w:val="5FD10C0F"/>
    <w:rsid w:val="5FD218A1"/>
    <w:rsid w:val="5FD707F1"/>
    <w:rsid w:val="5FD91105"/>
    <w:rsid w:val="5FDC5FF1"/>
    <w:rsid w:val="5FDD33EB"/>
    <w:rsid w:val="5FE14D65"/>
    <w:rsid w:val="5FE20FF2"/>
    <w:rsid w:val="5FEE4A79"/>
    <w:rsid w:val="5FF165CD"/>
    <w:rsid w:val="5FF369E1"/>
    <w:rsid w:val="600317BD"/>
    <w:rsid w:val="600429CC"/>
    <w:rsid w:val="600E2B05"/>
    <w:rsid w:val="601071D9"/>
    <w:rsid w:val="601413EA"/>
    <w:rsid w:val="60175935"/>
    <w:rsid w:val="601B4191"/>
    <w:rsid w:val="601C215B"/>
    <w:rsid w:val="60270B0D"/>
    <w:rsid w:val="602A177A"/>
    <w:rsid w:val="602A5424"/>
    <w:rsid w:val="60347D12"/>
    <w:rsid w:val="603901F4"/>
    <w:rsid w:val="60441DED"/>
    <w:rsid w:val="60544B32"/>
    <w:rsid w:val="606050CE"/>
    <w:rsid w:val="60694523"/>
    <w:rsid w:val="60835EEF"/>
    <w:rsid w:val="608C5C3E"/>
    <w:rsid w:val="60905085"/>
    <w:rsid w:val="609F3798"/>
    <w:rsid w:val="60A0375D"/>
    <w:rsid w:val="60A64878"/>
    <w:rsid w:val="60B0658B"/>
    <w:rsid w:val="60B40F2A"/>
    <w:rsid w:val="60BF4BE8"/>
    <w:rsid w:val="60C25E21"/>
    <w:rsid w:val="60C3329F"/>
    <w:rsid w:val="60D03149"/>
    <w:rsid w:val="60DD7E21"/>
    <w:rsid w:val="60E5294D"/>
    <w:rsid w:val="60E55578"/>
    <w:rsid w:val="60E860E4"/>
    <w:rsid w:val="60EF33CA"/>
    <w:rsid w:val="60F040FC"/>
    <w:rsid w:val="60F52918"/>
    <w:rsid w:val="60FE5911"/>
    <w:rsid w:val="61023EE3"/>
    <w:rsid w:val="61054ECE"/>
    <w:rsid w:val="610E47A5"/>
    <w:rsid w:val="61101060"/>
    <w:rsid w:val="61104877"/>
    <w:rsid w:val="61143210"/>
    <w:rsid w:val="611F196D"/>
    <w:rsid w:val="61207547"/>
    <w:rsid w:val="6122105E"/>
    <w:rsid w:val="61241D46"/>
    <w:rsid w:val="612C1AAF"/>
    <w:rsid w:val="612E4034"/>
    <w:rsid w:val="6133299B"/>
    <w:rsid w:val="61370AC6"/>
    <w:rsid w:val="61443327"/>
    <w:rsid w:val="61445870"/>
    <w:rsid w:val="61465ABF"/>
    <w:rsid w:val="614C7A16"/>
    <w:rsid w:val="614D31D2"/>
    <w:rsid w:val="615A7C4F"/>
    <w:rsid w:val="616105D2"/>
    <w:rsid w:val="616E5378"/>
    <w:rsid w:val="61790877"/>
    <w:rsid w:val="617D4CFF"/>
    <w:rsid w:val="61812A7F"/>
    <w:rsid w:val="61832EF9"/>
    <w:rsid w:val="6183455E"/>
    <w:rsid w:val="618648DC"/>
    <w:rsid w:val="618653AA"/>
    <w:rsid w:val="61867B7C"/>
    <w:rsid w:val="618765FA"/>
    <w:rsid w:val="618A182B"/>
    <w:rsid w:val="618F40B2"/>
    <w:rsid w:val="61963BCB"/>
    <w:rsid w:val="61990BDF"/>
    <w:rsid w:val="619A3E92"/>
    <w:rsid w:val="61A0392F"/>
    <w:rsid w:val="61A3068B"/>
    <w:rsid w:val="61A47902"/>
    <w:rsid w:val="61A5130B"/>
    <w:rsid w:val="61A524D3"/>
    <w:rsid w:val="61B763D2"/>
    <w:rsid w:val="61BA4860"/>
    <w:rsid w:val="61BB1C10"/>
    <w:rsid w:val="61BD7123"/>
    <w:rsid w:val="61C159C8"/>
    <w:rsid w:val="61D02DEA"/>
    <w:rsid w:val="61D71F16"/>
    <w:rsid w:val="61EA13E3"/>
    <w:rsid w:val="61F07D74"/>
    <w:rsid w:val="61F36147"/>
    <w:rsid w:val="61F62645"/>
    <w:rsid w:val="61FC55CD"/>
    <w:rsid w:val="61FE7A73"/>
    <w:rsid w:val="6200292A"/>
    <w:rsid w:val="62037BCC"/>
    <w:rsid w:val="62175F1E"/>
    <w:rsid w:val="621E53CF"/>
    <w:rsid w:val="62227820"/>
    <w:rsid w:val="622409D2"/>
    <w:rsid w:val="6228115F"/>
    <w:rsid w:val="62290E26"/>
    <w:rsid w:val="622E3E74"/>
    <w:rsid w:val="623478C4"/>
    <w:rsid w:val="623757B2"/>
    <w:rsid w:val="623B2766"/>
    <w:rsid w:val="623B51FC"/>
    <w:rsid w:val="62425DB5"/>
    <w:rsid w:val="62487937"/>
    <w:rsid w:val="624879AD"/>
    <w:rsid w:val="624C791A"/>
    <w:rsid w:val="624D1353"/>
    <w:rsid w:val="624D7438"/>
    <w:rsid w:val="624E4F96"/>
    <w:rsid w:val="6253211C"/>
    <w:rsid w:val="62550507"/>
    <w:rsid w:val="62572605"/>
    <w:rsid w:val="627F2323"/>
    <w:rsid w:val="628A2D75"/>
    <w:rsid w:val="628C5B53"/>
    <w:rsid w:val="62980472"/>
    <w:rsid w:val="62994EC4"/>
    <w:rsid w:val="629B3A57"/>
    <w:rsid w:val="629C1CD2"/>
    <w:rsid w:val="62A0195F"/>
    <w:rsid w:val="62A55DE6"/>
    <w:rsid w:val="62A67CD6"/>
    <w:rsid w:val="62B3478A"/>
    <w:rsid w:val="62B42388"/>
    <w:rsid w:val="62B70B74"/>
    <w:rsid w:val="62CC472E"/>
    <w:rsid w:val="62D11724"/>
    <w:rsid w:val="62D36ADF"/>
    <w:rsid w:val="62D52D32"/>
    <w:rsid w:val="62E27EA9"/>
    <w:rsid w:val="62E40DC0"/>
    <w:rsid w:val="62E4559A"/>
    <w:rsid w:val="62EA2C49"/>
    <w:rsid w:val="62F20CF7"/>
    <w:rsid w:val="62F25F5F"/>
    <w:rsid w:val="62F67910"/>
    <w:rsid w:val="62F803D8"/>
    <w:rsid w:val="63007237"/>
    <w:rsid w:val="63036D15"/>
    <w:rsid w:val="63072608"/>
    <w:rsid w:val="63161C90"/>
    <w:rsid w:val="631840A6"/>
    <w:rsid w:val="63204A11"/>
    <w:rsid w:val="63344622"/>
    <w:rsid w:val="633D5F70"/>
    <w:rsid w:val="635165E7"/>
    <w:rsid w:val="635A3170"/>
    <w:rsid w:val="635A680F"/>
    <w:rsid w:val="636072A8"/>
    <w:rsid w:val="636567CC"/>
    <w:rsid w:val="63657B02"/>
    <w:rsid w:val="636A761D"/>
    <w:rsid w:val="636D1FAC"/>
    <w:rsid w:val="637778CD"/>
    <w:rsid w:val="63810F9A"/>
    <w:rsid w:val="638F7519"/>
    <w:rsid w:val="639011A7"/>
    <w:rsid w:val="63923AF1"/>
    <w:rsid w:val="63A0652D"/>
    <w:rsid w:val="63A46F15"/>
    <w:rsid w:val="63A90A2F"/>
    <w:rsid w:val="63AB607E"/>
    <w:rsid w:val="63AC3CCE"/>
    <w:rsid w:val="63AD0780"/>
    <w:rsid w:val="63B0179C"/>
    <w:rsid w:val="63B21DF3"/>
    <w:rsid w:val="63B83CCA"/>
    <w:rsid w:val="63BF1151"/>
    <w:rsid w:val="63C346AD"/>
    <w:rsid w:val="63C549B6"/>
    <w:rsid w:val="63C74D38"/>
    <w:rsid w:val="63D458C3"/>
    <w:rsid w:val="63D649F6"/>
    <w:rsid w:val="63D84EDF"/>
    <w:rsid w:val="63DD32F4"/>
    <w:rsid w:val="63DD5F39"/>
    <w:rsid w:val="63E46D2E"/>
    <w:rsid w:val="63ED5834"/>
    <w:rsid w:val="63EE798F"/>
    <w:rsid w:val="63F20289"/>
    <w:rsid w:val="63F233DD"/>
    <w:rsid w:val="63F8673E"/>
    <w:rsid w:val="64003908"/>
    <w:rsid w:val="64073E58"/>
    <w:rsid w:val="640C03F2"/>
    <w:rsid w:val="64186362"/>
    <w:rsid w:val="641C4D60"/>
    <w:rsid w:val="641F7162"/>
    <w:rsid w:val="642718BB"/>
    <w:rsid w:val="642A56F4"/>
    <w:rsid w:val="642B1DBB"/>
    <w:rsid w:val="642C38EB"/>
    <w:rsid w:val="6432261B"/>
    <w:rsid w:val="64374F0C"/>
    <w:rsid w:val="64382C77"/>
    <w:rsid w:val="643D0E31"/>
    <w:rsid w:val="644C031D"/>
    <w:rsid w:val="64633CF5"/>
    <w:rsid w:val="646809BD"/>
    <w:rsid w:val="647273B9"/>
    <w:rsid w:val="6476548B"/>
    <w:rsid w:val="648F0135"/>
    <w:rsid w:val="64982C28"/>
    <w:rsid w:val="649A3E94"/>
    <w:rsid w:val="649A67CC"/>
    <w:rsid w:val="64AB48FF"/>
    <w:rsid w:val="64AD0F49"/>
    <w:rsid w:val="64AF52F1"/>
    <w:rsid w:val="64B07340"/>
    <w:rsid w:val="64B117D0"/>
    <w:rsid w:val="64BA6A98"/>
    <w:rsid w:val="64C052CC"/>
    <w:rsid w:val="64C4300B"/>
    <w:rsid w:val="64C52705"/>
    <w:rsid w:val="64C57025"/>
    <w:rsid w:val="64C731A6"/>
    <w:rsid w:val="64CB6427"/>
    <w:rsid w:val="64D22FEB"/>
    <w:rsid w:val="64D31695"/>
    <w:rsid w:val="64DB249B"/>
    <w:rsid w:val="64E8185A"/>
    <w:rsid w:val="64EB47B1"/>
    <w:rsid w:val="64EC39CD"/>
    <w:rsid w:val="64EE79F6"/>
    <w:rsid w:val="64F46A06"/>
    <w:rsid w:val="64FE6C42"/>
    <w:rsid w:val="65027A84"/>
    <w:rsid w:val="65035C9E"/>
    <w:rsid w:val="65086E70"/>
    <w:rsid w:val="650B6F05"/>
    <w:rsid w:val="651131E0"/>
    <w:rsid w:val="653306EA"/>
    <w:rsid w:val="653543D9"/>
    <w:rsid w:val="654818E9"/>
    <w:rsid w:val="654D7A5A"/>
    <w:rsid w:val="65502FCE"/>
    <w:rsid w:val="655471D5"/>
    <w:rsid w:val="655A2E48"/>
    <w:rsid w:val="655C1CE0"/>
    <w:rsid w:val="655E440D"/>
    <w:rsid w:val="656265C6"/>
    <w:rsid w:val="65660BEF"/>
    <w:rsid w:val="656B56FC"/>
    <w:rsid w:val="65755830"/>
    <w:rsid w:val="6578000C"/>
    <w:rsid w:val="657B273E"/>
    <w:rsid w:val="657F13AE"/>
    <w:rsid w:val="65837118"/>
    <w:rsid w:val="6585041D"/>
    <w:rsid w:val="65904230"/>
    <w:rsid w:val="6596052C"/>
    <w:rsid w:val="659C15B2"/>
    <w:rsid w:val="659D1C17"/>
    <w:rsid w:val="65A47804"/>
    <w:rsid w:val="65A7012F"/>
    <w:rsid w:val="65A836A0"/>
    <w:rsid w:val="65AA5A8C"/>
    <w:rsid w:val="65B16C22"/>
    <w:rsid w:val="65B341A8"/>
    <w:rsid w:val="65B36584"/>
    <w:rsid w:val="65B42803"/>
    <w:rsid w:val="65B56A6C"/>
    <w:rsid w:val="65B72980"/>
    <w:rsid w:val="65BE79F0"/>
    <w:rsid w:val="65C478CE"/>
    <w:rsid w:val="65C7409B"/>
    <w:rsid w:val="65E01A30"/>
    <w:rsid w:val="65E56B1B"/>
    <w:rsid w:val="661448D9"/>
    <w:rsid w:val="6619558D"/>
    <w:rsid w:val="662A019C"/>
    <w:rsid w:val="662A638F"/>
    <w:rsid w:val="66320A4F"/>
    <w:rsid w:val="66366527"/>
    <w:rsid w:val="663B0BA5"/>
    <w:rsid w:val="663C17C3"/>
    <w:rsid w:val="664A11B1"/>
    <w:rsid w:val="66505380"/>
    <w:rsid w:val="665E06FA"/>
    <w:rsid w:val="665F40EC"/>
    <w:rsid w:val="66650D8A"/>
    <w:rsid w:val="666677F9"/>
    <w:rsid w:val="666E12D6"/>
    <w:rsid w:val="66765A2A"/>
    <w:rsid w:val="66834ABD"/>
    <w:rsid w:val="66865E57"/>
    <w:rsid w:val="668D3E22"/>
    <w:rsid w:val="668E2E6E"/>
    <w:rsid w:val="669A6213"/>
    <w:rsid w:val="669C294C"/>
    <w:rsid w:val="669D2E44"/>
    <w:rsid w:val="66A07A6C"/>
    <w:rsid w:val="66A11763"/>
    <w:rsid w:val="66A3118D"/>
    <w:rsid w:val="66AB7785"/>
    <w:rsid w:val="66B16D84"/>
    <w:rsid w:val="66B939CA"/>
    <w:rsid w:val="66BB57A1"/>
    <w:rsid w:val="66C21480"/>
    <w:rsid w:val="66CA13EB"/>
    <w:rsid w:val="66CF202B"/>
    <w:rsid w:val="66D53242"/>
    <w:rsid w:val="66D711C9"/>
    <w:rsid w:val="66E12935"/>
    <w:rsid w:val="66E53D7B"/>
    <w:rsid w:val="66E72128"/>
    <w:rsid w:val="66E83BDF"/>
    <w:rsid w:val="66E90C39"/>
    <w:rsid w:val="66EB14E3"/>
    <w:rsid w:val="66F248E5"/>
    <w:rsid w:val="66F34E8A"/>
    <w:rsid w:val="66F51B60"/>
    <w:rsid w:val="67052B16"/>
    <w:rsid w:val="67092DB3"/>
    <w:rsid w:val="67123E6B"/>
    <w:rsid w:val="67174254"/>
    <w:rsid w:val="67276930"/>
    <w:rsid w:val="67277709"/>
    <w:rsid w:val="67294CF7"/>
    <w:rsid w:val="672C3C51"/>
    <w:rsid w:val="673136A4"/>
    <w:rsid w:val="67323F8D"/>
    <w:rsid w:val="67357FA4"/>
    <w:rsid w:val="673A5E45"/>
    <w:rsid w:val="674049C1"/>
    <w:rsid w:val="6746659F"/>
    <w:rsid w:val="67476F1E"/>
    <w:rsid w:val="674D1228"/>
    <w:rsid w:val="674E0977"/>
    <w:rsid w:val="6751052C"/>
    <w:rsid w:val="6755200A"/>
    <w:rsid w:val="675E6A21"/>
    <w:rsid w:val="67605DDB"/>
    <w:rsid w:val="67614368"/>
    <w:rsid w:val="676240E2"/>
    <w:rsid w:val="67666880"/>
    <w:rsid w:val="67697E63"/>
    <w:rsid w:val="677176FA"/>
    <w:rsid w:val="67763632"/>
    <w:rsid w:val="6777557F"/>
    <w:rsid w:val="67835379"/>
    <w:rsid w:val="67846B49"/>
    <w:rsid w:val="679B430A"/>
    <w:rsid w:val="679C6BD4"/>
    <w:rsid w:val="67A76E4A"/>
    <w:rsid w:val="67AF2B0F"/>
    <w:rsid w:val="67B238B6"/>
    <w:rsid w:val="67C01C83"/>
    <w:rsid w:val="67C36AAB"/>
    <w:rsid w:val="67C437EF"/>
    <w:rsid w:val="67C52C46"/>
    <w:rsid w:val="67D5005D"/>
    <w:rsid w:val="67DFFC12"/>
    <w:rsid w:val="67EC7D43"/>
    <w:rsid w:val="67F45207"/>
    <w:rsid w:val="68000E19"/>
    <w:rsid w:val="68026233"/>
    <w:rsid w:val="68073673"/>
    <w:rsid w:val="68077B9B"/>
    <w:rsid w:val="680D6E3A"/>
    <w:rsid w:val="68294DE1"/>
    <w:rsid w:val="682E177F"/>
    <w:rsid w:val="683839C9"/>
    <w:rsid w:val="683A0763"/>
    <w:rsid w:val="683C6F3D"/>
    <w:rsid w:val="6842264D"/>
    <w:rsid w:val="684411B7"/>
    <w:rsid w:val="684F7323"/>
    <w:rsid w:val="685132B8"/>
    <w:rsid w:val="685254A1"/>
    <w:rsid w:val="68582031"/>
    <w:rsid w:val="685B4A98"/>
    <w:rsid w:val="68696EDC"/>
    <w:rsid w:val="687061FE"/>
    <w:rsid w:val="68774E44"/>
    <w:rsid w:val="687B29DF"/>
    <w:rsid w:val="688E6D91"/>
    <w:rsid w:val="689C5A1C"/>
    <w:rsid w:val="68A05257"/>
    <w:rsid w:val="68A40BCA"/>
    <w:rsid w:val="68AB2536"/>
    <w:rsid w:val="68BD1A1B"/>
    <w:rsid w:val="68BE6D36"/>
    <w:rsid w:val="68C3144A"/>
    <w:rsid w:val="68C42A6D"/>
    <w:rsid w:val="68C46DB0"/>
    <w:rsid w:val="68CB5F2A"/>
    <w:rsid w:val="68DF2CAB"/>
    <w:rsid w:val="68E05AFD"/>
    <w:rsid w:val="68E87C4D"/>
    <w:rsid w:val="68EA072F"/>
    <w:rsid w:val="68EB1743"/>
    <w:rsid w:val="68EF54DE"/>
    <w:rsid w:val="68F40FC2"/>
    <w:rsid w:val="68F43A49"/>
    <w:rsid w:val="68F81C82"/>
    <w:rsid w:val="68FD323E"/>
    <w:rsid w:val="6906184D"/>
    <w:rsid w:val="690E589C"/>
    <w:rsid w:val="690F6FA0"/>
    <w:rsid w:val="69182EE6"/>
    <w:rsid w:val="6921668A"/>
    <w:rsid w:val="6925032B"/>
    <w:rsid w:val="69262936"/>
    <w:rsid w:val="692712CA"/>
    <w:rsid w:val="69335EB7"/>
    <w:rsid w:val="694C2F0E"/>
    <w:rsid w:val="696359AC"/>
    <w:rsid w:val="6964053C"/>
    <w:rsid w:val="69674117"/>
    <w:rsid w:val="696F3F63"/>
    <w:rsid w:val="69740BB6"/>
    <w:rsid w:val="69763811"/>
    <w:rsid w:val="6986423E"/>
    <w:rsid w:val="698F30DF"/>
    <w:rsid w:val="69923E1A"/>
    <w:rsid w:val="6992709E"/>
    <w:rsid w:val="69945D15"/>
    <w:rsid w:val="699B1715"/>
    <w:rsid w:val="69A146C6"/>
    <w:rsid w:val="69A20639"/>
    <w:rsid w:val="69A22D4C"/>
    <w:rsid w:val="69A51A47"/>
    <w:rsid w:val="69A537D1"/>
    <w:rsid w:val="69AE0615"/>
    <w:rsid w:val="69B91A0F"/>
    <w:rsid w:val="69BD6509"/>
    <w:rsid w:val="69C56C98"/>
    <w:rsid w:val="69C845E4"/>
    <w:rsid w:val="69C9231B"/>
    <w:rsid w:val="69CC6B23"/>
    <w:rsid w:val="69CF5593"/>
    <w:rsid w:val="69D14D04"/>
    <w:rsid w:val="69D8216F"/>
    <w:rsid w:val="69DB76F0"/>
    <w:rsid w:val="69DC1F2C"/>
    <w:rsid w:val="69DD0BC0"/>
    <w:rsid w:val="69F04BE9"/>
    <w:rsid w:val="69FB0E9D"/>
    <w:rsid w:val="69FD06AA"/>
    <w:rsid w:val="6A0731D8"/>
    <w:rsid w:val="6A076DD0"/>
    <w:rsid w:val="6A114C64"/>
    <w:rsid w:val="6A157299"/>
    <w:rsid w:val="6A181CCA"/>
    <w:rsid w:val="6A182F4D"/>
    <w:rsid w:val="6A250F79"/>
    <w:rsid w:val="6A337BA8"/>
    <w:rsid w:val="6A3D42BC"/>
    <w:rsid w:val="6A483E1E"/>
    <w:rsid w:val="6A4A3B6E"/>
    <w:rsid w:val="6A4C595F"/>
    <w:rsid w:val="6A4F471F"/>
    <w:rsid w:val="6A501DAC"/>
    <w:rsid w:val="6A531C05"/>
    <w:rsid w:val="6A6031BE"/>
    <w:rsid w:val="6A70523E"/>
    <w:rsid w:val="6A804980"/>
    <w:rsid w:val="6A8156E3"/>
    <w:rsid w:val="6A8555F4"/>
    <w:rsid w:val="6A9B33CE"/>
    <w:rsid w:val="6A9B5EF7"/>
    <w:rsid w:val="6A9D4DDC"/>
    <w:rsid w:val="6A9D7E0C"/>
    <w:rsid w:val="6A9E1D03"/>
    <w:rsid w:val="6A9F4FD5"/>
    <w:rsid w:val="6AA662BA"/>
    <w:rsid w:val="6AAD4B0F"/>
    <w:rsid w:val="6AB11466"/>
    <w:rsid w:val="6AB631B6"/>
    <w:rsid w:val="6ABA444A"/>
    <w:rsid w:val="6AC07030"/>
    <w:rsid w:val="6AD07398"/>
    <w:rsid w:val="6AD21A55"/>
    <w:rsid w:val="6AD90575"/>
    <w:rsid w:val="6ADD34B4"/>
    <w:rsid w:val="6ADF6126"/>
    <w:rsid w:val="6AE2038D"/>
    <w:rsid w:val="6AFB7A8A"/>
    <w:rsid w:val="6B0609E8"/>
    <w:rsid w:val="6B0D3D8A"/>
    <w:rsid w:val="6B117F4C"/>
    <w:rsid w:val="6B1C5393"/>
    <w:rsid w:val="6B212838"/>
    <w:rsid w:val="6B241B79"/>
    <w:rsid w:val="6B360F1B"/>
    <w:rsid w:val="6B364A9B"/>
    <w:rsid w:val="6B3718E2"/>
    <w:rsid w:val="6B3B69A1"/>
    <w:rsid w:val="6B412484"/>
    <w:rsid w:val="6B447560"/>
    <w:rsid w:val="6B4511B8"/>
    <w:rsid w:val="6B4E2897"/>
    <w:rsid w:val="6B4E342E"/>
    <w:rsid w:val="6B5A2559"/>
    <w:rsid w:val="6B5A3FD3"/>
    <w:rsid w:val="6B687BD2"/>
    <w:rsid w:val="6B6A2073"/>
    <w:rsid w:val="6B6C13B6"/>
    <w:rsid w:val="6B6D68A7"/>
    <w:rsid w:val="6B84684D"/>
    <w:rsid w:val="6B863DAC"/>
    <w:rsid w:val="6B874A79"/>
    <w:rsid w:val="6B8863B3"/>
    <w:rsid w:val="6B8E5E13"/>
    <w:rsid w:val="6B8F4205"/>
    <w:rsid w:val="6B957C0F"/>
    <w:rsid w:val="6B9A55AC"/>
    <w:rsid w:val="6BA32EA6"/>
    <w:rsid w:val="6BA66756"/>
    <w:rsid w:val="6BAC5BE6"/>
    <w:rsid w:val="6BAE3005"/>
    <w:rsid w:val="6BBA1080"/>
    <w:rsid w:val="6BBD1A72"/>
    <w:rsid w:val="6BBD47E4"/>
    <w:rsid w:val="6BCE3625"/>
    <w:rsid w:val="6BD4D3E0"/>
    <w:rsid w:val="6BD64028"/>
    <w:rsid w:val="6BD7557C"/>
    <w:rsid w:val="6BD93B95"/>
    <w:rsid w:val="6BDB1F34"/>
    <w:rsid w:val="6BDC6503"/>
    <w:rsid w:val="6BDF4766"/>
    <w:rsid w:val="6BEE6EF9"/>
    <w:rsid w:val="6BF01564"/>
    <w:rsid w:val="6BFA79CC"/>
    <w:rsid w:val="6BFE062E"/>
    <w:rsid w:val="6BFE2C8B"/>
    <w:rsid w:val="6C007C84"/>
    <w:rsid w:val="6C0554D3"/>
    <w:rsid w:val="6C0576C7"/>
    <w:rsid w:val="6C09731B"/>
    <w:rsid w:val="6C0C0E50"/>
    <w:rsid w:val="6C0F1737"/>
    <w:rsid w:val="6C2567CD"/>
    <w:rsid w:val="6C2C73B4"/>
    <w:rsid w:val="6C300D12"/>
    <w:rsid w:val="6C346178"/>
    <w:rsid w:val="6C372E0C"/>
    <w:rsid w:val="6C3D7779"/>
    <w:rsid w:val="6C46491F"/>
    <w:rsid w:val="6C4D24D9"/>
    <w:rsid w:val="6C551C84"/>
    <w:rsid w:val="6C5541A3"/>
    <w:rsid w:val="6C566C6A"/>
    <w:rsid w:val="6C585F55"/>
    <w:rsid w:val="6C591BA6"/>
    <w:rsid w:val="6C5B72BC"/>
    <w:rsid w:val="6C5D5B58"/>
    <w:rsid w:val="6C707A19"/>
    <w:rsid w:val="6C7561E0"/>
    <w:rsid w:val="6C780E05"/>
    <w:rsid w:val="6C7D5C18"/>
    <w:rsid w:val="6C823590"/>
    <w:rsid w:val="6C8B0051"/>
    <w:rsid w:val="6C8B53A2"/>
    <w:rsid w:val="6C8F4F20"/>
    <w:rsid w:val="6C9E7EC8"/>
    <w:rsid w:val="6CA3056E"/>
    <w:rsid w:val="6CAA1109"/>
    <w:rsid w:val="6CAC7EE4"/>
    <w:rsid w:val="6CAE6D38"/>
    <w:rsid w:val="6CB04EF4"/>
    <w:rsid w:val="6CB97ACF"/>
    <w:rsid w:val="6CBC5B71"/>
    <w:rsid w:val="6CC63D51"/>
    <w:rsid w:val="6CCC67B4"/>
    <w:rsid w:val="6CCD7BA5"/>
    <w:rsid w:val="6CD10BB0"/>
    <w:rsid w:val="6CE06D30"/>
    <w:rsid w:val="6CE14A19"/>
    <w:rsid w:val="6CE23DBC"/>
    <w:rsid w:val="6CFC2175"/>
    <w:rsid w:val="6CFDCA47"/>
    <w:rsid w:val="6D080975"/>
    <w:rsid w:val="6D0948FF"/>
    <w:rsid w:val="6D0E3E06"/>
    <w:rsid w:val="6D212849"/>
    <w:rsid w:val="6D2321D3"/>
    <w:rsid w:val="6D2D0B31"/>
    <w:rsid w:val="6D3148E0"/>
    <w:rsid w:val="6D325090"/>
    <w:rsid w:val="6D364CEA"/>
    <w:rsid w:val="6D374378"/>
    <w:rsid w:val="6D376F72"/>
    <w:rsid w:val="6D38341A"/>
    <w:rsid w:val="6D4020B1"/>
    <w:rsid w:val="6D40548C"/>
    <w:rsid w:val="6D497F73"/>
    <w:rsid w:val="6D506522"/>
    <w:rsid w:val="6D53319F"/>
    <w:rsid w:val="6D534B97"/>
    <w:rsid w:val="6D5B2EC4"/>
    <w:rsid w:val="6D64189B"/>
    <w:rsid w:val="6D64778D"/>
    <w:rsid w:val="6D68769C"/>
    <w:rsid w:val="6D6A2EF7"/>
    <w:rsid w:val="6D77353A"/>
    <w:rsid w:val="6D7D4EC6"/>
    <w:rsid w:val="6D7D602D"/>
    <w:rsid w:val="6D7E32EC"/>
    <w:rsid w:val="6D7F3C0A"/>
    <w:rsid w:val="6D8D4005"/>
    <w:rsid w:val="6D8D694E"/>
    <w:rsid w:val="6D8F3447"/>
    <w:rsid w:val="6D941A4A"/>
    <w:rsid w:val="6D961FF3"/>
    <w:rsid w:val="6D9C3D8E"/>
    <w:rsid w:val="6D9D36AA"/>
    <w:rsid w:val="6DA62903"/>
    <w:rsid w:val="6DA87051"/>
    <w:rsid w:val="6DAC0B64"/>
    <w:rsid w:val="6DAE53FD"/>
    <w:rsid w:val="6DB5003B"/>
    <w:rsid w:val="6DBC4C69"/>
    <w:rsid w:val="6DC44577"/>
    <w:rsid w:val="6DC80564"/>
    <w:rsid w:val="6DDA181F"/>
    <w:rsid w:val="6DDC267C"/>
    <w:rsid w:val="6DEB7EAE"/>
    <w:rsid w:val="6DEC6BC7"/>
    <w:rsid w:val="6DF924E5"/>
    <w:rsid w:val="6DFA2FFA"/>
    <w:rsid w:val="6DFD50A0"/>
    <w:rsid w:val="6DFF5241"/>
    <w:rsid w:val="6E013EA8"/>
    <w:rsid w:val="6E0A41B2"/>
    <w:rsid w:val="6E155D0D"/>
    <w:rsid w:val="6E1F10CC"/>
    <w:rsid w:val="6E2401DF"/>
    <w:rsid w:val="6E2B4A65"/>
    <w:rsid w:val="6E2C7C65"/>
    <w:rsid w:val="6E384164"/>
    <w:rsid w:val="6E386362"/>
    <w:rsid w:val="6E442AAB"/>
    <w:rsid w:val="6E505448"/>
    <w:rsid w:val="6E563714"/>
    <w:rsid w:val="6E577163"/>
    <w:rsid w:val="6E5E36E0"/>
    <w:rsid w:val="6E690456"/>
    <w:rsid w:val="6E6A5AE5"/>
    <w:rsid w:val="6E6B5B6D"/>
    <w:rsid w:val="6E6C6E57"/>
    <w:rsid w:val="6E753F4E"/>
    <w:rsid w:val="6E794732"/>
    <w:rsid w:val="6E7C1B49"/>
    <w:rsid w:val="6E807308"/>
    <w:rsid w:val="6E890F9C"/>
    <w:rsid w:val="6E8A4FCF"/>
    <w:rsid w:val="6E8D0EB2"/>
    <w:rsid w:val="6E8F3ECF"/>
    <w:rsid w:val="6E963AD3"/>
    <w:rsid w:val="6E9C573F"/>
    <w:rsid w:val="6E9D518E"/>
    <w:rsid w:val="6EA6315D"/>
    <w:rsid w:val="6EAA5315"/>
    <w:rsid w:val="6EB104A4"/>
    <w:rsid w:val="6EB479C4"/>
    <w:rsid w:val="6EB50450"/>
    <w:rsid w:val="6EB959B7"/>
    <w:rsid w:val="6EB96857"/>
    <w:rsid w:val="6EC06CF5"/>
    <w:rsid w:val="6EC709FC"/>
    <w:rsid w:val="6EC76DE0"/>
    <w:rsid w:val="6ECA72BB"/>
    <w:rsid w:val="6ECE1B83"/>
    <w:rsid w:val="6ED040EB"/>
    <w:rsid w:val="6ED22CDD"/>
    <w:rsid w:val="6ED22D8E"/>
    <w:rsid w:val="6ED425D1"/>
    <w:rsid w:val="6ED60413"/>
    <w:rsid w:val="6EE060AF"/>
    <w:rsid w:val="6EEB0202"/>
    <w:rsid w:val="6EF8717C"/>
    <w:rsid w:val="6EFA7237"/>
    <w:rsid w:val="6EFE64C4"/>
    <w:rsid w:val="6F0B041D"/>
    <w:rsid w:val="6F0B1574"/>
    <w:rsid w:val="6F101B01"/>
    <w:rsid w:val="6F1A7E13"/>
    <w:rsid w:val="6F297D8E"/>
    <w:rsid w:val="6F2B0278"/>
    <w:rsid w:val="6F2F3B0D"/>
    <w:rsid w:val="6F3A30E8"/>
    <w:rsid w:val="6F3F72E1"/>
    <w:rsid w:val="6F45484F"/>
    <w:rsid w:val="6F4C29A7"/>
    <w:rsid w:val="6F51545D"/>
    <w:rsid w:val="6F523156"/>
    <w:rsid w:val="6F5C5D34"/>
    <w:rsid w:val="6F646E8E"/>
    <w:rsid w:val="6F653A8D"/>
    <w:rsid w:val="6F675EA9"/>
    <w:rsid w:val="6F6C7AD3"/>
    <w:rsid w:val="6F744339"/>
    <w:rsid w:val="6F745D74"/>
    <w:rsid w:val="6F7543BE"/>
    <w:rsid w:val="6F875AF2"/>
    <w:rsid w:val="6F8A7E58"/>
    <w:rsid w:val="6FA43036"/>
    <w:rsid w:val="6FAB7C88"/>
    <w:rsid w:val="6FB42548"/>
    <w:rsid w:val="6FB7348B"/>
    <w:rsid w:val="6FB80162"/>
    <w:rsid w:val="6FB861C5"/>
    <w:rsid w:val="6FBC3EF8"/>
    <w:rsid w:val="6FC26011"/>
    <w:rsid w:val="6FCB42F3"/>
    <w:rsid w:val="6FDF1A81"/>
    <w:rsid w:val="6FEE365A"/>
    <w:rsid w:val="70002FFE"/>
    <w:rsid w:val="70025F57"/>
    <w:rsid w:val="70027EC7"/>
    <w:rsid w:val="700B4140"/>
    <w:rsid w:val="70196C23"/>
    <w:rsid w:val="7026074A"/>
    <w:rsid w:val="702965D4"/>
    <w:rsid w:val="70335C2F"/>
    <w:rsid w:val="704254B1"/>
    <w:rsid w:val="70460641"/>
    <w:rsid w:val="704F5B83"/>
    <w:rsid w:val="706A63DD"/>
    <w:rsid w:val="70724B28"/>
    <w:rsid w:val="70750242"/>
    <w:rsid w:val="70757CDD"/>
    <w:rsid w:val="7076611F"/>
    <w:rsid w:val="70784870"/>
    <w:rsid w:val="70875D35"/>
    <w:rsid w:val="7090650B"/>
    <w:rsid w:val="70907E72"/>
    <w:rsid w:val="70987344"/>
    <w:rsid w:val="70996A80"/>
    <w:rsid w:val="709C24CA"/>
    <w:rsid w:val="70A41790"/>
    <w:rsid w:val="70AB0BA9"/>
    <w:rsid w:val="70B01966"/>
    <w:rsid w:val="70B501C3"/>
    <w:rsid w:val="70BE2E5C"/>
    <w:rsid w:val="70C864EB"/>
    <w:rsid w:val="70D37BD1"/>
    <w:rsid w:val="70DE33F8"/>
    <w:rsid w:val="70E31E6F"/>
    <w:rsid w:val="70E4322E"/>
    <w:rsid w:val="70EE1580"/>
    <w:rsid w:val="70FC6254"/>
    <w:rsid w:val="7100588C"/>
    <w:rsid w:val="710E3C47"/>
    <w:rsid w:val="71275730"/>
    <w:rsid w:val="712A1C7F"/>
    <w:rsid w:val="713006EC"/>
    <w:rsid w:val="71345548"/>
    <w:rsid w:val="7135226F"/>
    <w:rsid w:val="714C1504"/>
    <w:rsid w:val="715202C3"/>
    <w:rsid w:val="71531F69"/>
    <w:rsid w:val="71551DDD"/>
    <w:rsid w:val="716C0423"/>
    <w:rsid w:val="71834DC2"/>
    <w:rsid w:val="718846F7"/>
    <w:rsid w:val="7189594F"/>
    <w:rsid w:val="718C1CE1"/>
    <w:rsid w:val="7190691C"/>
    <w:rsid w:val="719079C0"/>
    <w:rsid w:val="719270F2"/>
    <w:rsid w:val="71973FDD"/>
    <w:rsid w:val="71974DF4"/>
    <w:rsid w:val="719B5FD2"/>
    <w:rsid w:val="719E5067"/>
    <w:rsid w:val="71A36A86"/>
    <w:rsid w:val="71AE3B48"/>
    <w:rsid w:val="71B01A80"/>
    <w:rsid w:val="71B53BEE"/>
    <w:rsid w:val="71B717E8"/>
    <w:rsid w:val="71BF0B08"/>
    <w:rsid w:val="71C32940"/>
    <w:rsid w:val="71CC1CC1"/>
    <w:rsid w:val="71D56EC0"/>
    <w:rsid w:val="71D85F3B"/>
    <w:rsid w:val="71D9568C"/>
    <w:rsid w:val="71E41039"/>
    <w:rsid w:val="71EE736B"/>
    <w:rsid w:val="71F2087A"/>
    <w:rsid w:val="71F44E84"/>
    <w:rsid w:val="71F664AF"/>
    <w:rsid w:val="7206298B"/>
    <w:rsid w:val="720908A5"/>
    <w:rsid w:val="721126F3"/>
    <w:rsid w:val="72113E29"/>
    <w:rsid w:val="721162C0"/>
    <w:rsid w:val="72141259"/>
    <w:rsid w:val="72173B1E"/>
    <w:rsid w:val="72180A6B"/>
    <w:rsid w:val="722A59E0"/>
    <w:rsid w:val="722C2DED"/>
    <w:rsid w:val="722F34AB"/>
    <w:rsid w:val="723148B5"/>
    <w:rsid w:val="723E3263"/>
    <w:rsid w:val="72407044"/>
    <w:rsid w:val="724132C8"/>
    <w:rsid w:val="72491E09"/>
    <w:rsid w:val="724D2C1E"/>
    <w:rsid w:val="724E42E1"/>
    <w:rsid w:val="724F25F1"/>
    <w:rsid w:val="724F416B"/>
    <w:rsid w:val="725A0216"/>
    <w:rsid w:val="72633BB9"/>
    <w:rsid w:val="72651524"/>
    <w:rsid w:val="726717AE"/>
    <w:rsid w:val="7270635B"/>
    <w:rsid w:val="727A0251"/>
    <w:rsid w:val="727E606B"/>
    <w:rsid w:val="728B2A41"/>
    <w:rsid w:val="728B6CDF"/>
    <w:rsid w:val="728E1BEE"/>
    <w:rsid w:val="728F7281"/>
    <w:rsid w:val="72983F7A"/>
    <w:rsid w:val="729F3BE6"/>
    <w:rsid w:val="72A11A52"/>
    <w:rsid w:val="72A56CBB"/>
    <w:rsid w:val="72B04AE6"/>
    <w:rsid w:val="72B05B1A"/>
    <w:rsid w:val="72B11F90"/>
    <w:rsid w:val="72BB1831"/>
    <w:rsid w:val="72BD0EE8"/>
    <w:rsid w:val="72BD73BE"/>
    <w:rsid w:val="72D76E9D"/>
    <w:rsid w:val="72D93C5D"/>
    <w:rsid w:val="72DD093A"/>
    <w:rsid w:val="72E21C4A"/>
    <w:rsid w:val="72E367B6"/>
    <w:rsid w:val="72EB10C5"/>
    <w:rsid w:val="72EC612F"/>
    <w:rsid w:val="72EF4955"/>
    <w:rsid w:val="72F44A27"/>
    <w:rsid w:val="72FB3714"/>
    <w:rsid w:val="73002A67"/>
    <w:rsid w:val="730E03B6"/>
    <w:rsid w:val="731C0E2F"/>
    <w:rsid w:val="732521CC"/>
    <w:rsid w:val="73255F4E"/>
    <w:rsid w:val="73291D85"/>
    <w:rsid w:val="732F45A1"/>
    <w:rsid w:val="7332685B"/>
    <w:rsid w:val="73414387"/>
    <w:rsid w:val="73521C70"/>
    <w:rsid w:val="735A473D"/>
    <w:rsid w:val="73653B5A"/>
    <w:rsid w:val="73725A4A"/>
    <w:rsid w:val="7375627A"/>
    <w:rsid w:val="737D308A"/>
    <w:rsid w:val="73817676"/>
    <w:rsid w:val="73860B26"/>
    <w:rsid w:val="73866C20"/>
    <w:rsid w:val="738A5A2C"/>
    <w:rsid w:val="739C5AC8"/>
    <w:rsid w:val="73A43546"/>
    <w:rsid w:val="73A9539E"/>
    <w:rsid w:val="73AE19FD"/>
    <w:rsid w:val="73B4030B"/>
    <w:rsid w:val="73B51F9A"/>
    <w:rsid w:val="73B622C8"/>
    <w:rsid w:val="73C26045"/>
    <w:rsid w:val="73C43127"/>
    <w:rsid w:val="73C51B55"/>
    <w:rsid w:val="73CD7D41"/>
    <w:rsid w:val="73D30207"/>
    <w:rsid w:val="73D5156F"/>
    <w:rsid w:val="73D5384C"/>
    <w:rsid w:val="73D81895"/>
    <w:rsid w:val="73E44FF7"/>
    <w:rsid w:val="73EB3078"/>
    <w:rsid w:val="740313DE"/>
    <w:rsid w:val="74040037"/>
    <w:rsid w:val="74055B7B"/>
    <w:rsid w:val="74090E92"/>
    <w:rsid w:val="740A456F"/>
    <w:rsid w:val="741047BB"/>
    <w:rsid w:val="74107C72"/>
    <w:rsid w:val="74213AD5"/>
    <w:rsid w:val="74243663"/>
    <w:rsid w:val="74453A79"/>
    <w:rsid w:val="744634CE"/>
    <w:rsid w:val="744855AC"/>
    <w:rsid w:val="744A15C7"/>
    <w:rsid w:val="744F6346"/>
    <w:rsid w:val="74522EB9"/>
    <w:rsid w:val="74547042"/>
    <w:rsid w:val="745E1357"/>
    <w:rsid w:val="745F0885"/>
    <w:rsid w:val="74631696"/>
    <w:rsid w:val="74655159"/>
    <w:rsid w:val="746D48BE"/>
    <w:rsid w:val="74762701"/>
    <w:rsid w:val="74787B3A"/>
    <w:rsid w:val="747E1975"/>
    <w:rsid w:val="74896FCD"/>
    <w:rsid w:val="748B2469"/>
    <w:rsid w:val="7493799E"/>
    <w:rsid w:val="749A08F6"/>
    <w:rsid w:val="74A06FDB"/>
    <w:rsid w:val="74A079C8"/>
    <w:rsid w:val="74A24410"/>
    <w:rsid w:val="74A374DD"/>
    <w:rsid w:val="74AE1243"/>
    <w:rsid w:val="74BA6911"/>
    <w:rsid w:val="74D04C15"/>
    <w:rsid w:val="74D506EB"/>
    <w:rsid w:val="74D56897"/>
    <w:rsid w:val="74DD5CA6"/>
    <w:rsid w:val="74E21520"/>
    <w:rsid w:val="74E366F9"/>
    <w:rsid w:val="74E716A7"/>
    <w:rsid w:val="74EE0F8A"/>
    <w:rsid w:val="74FA7E85"/>
    <w:rsid w:val="74FB0915"/>
    <w:rsid w:val="75006D27"/>
    <w:rsid w:val="75010237"/>
    <w:rsid w:val="750434CE"/>
    <w:rsid w:val="75070A3C"/>
    <w:rsid w:val="750E2B51"/>
    <w:rsid w:val="75116EA3"/>
    <w:rsid w:val="7513510F"/>
    <w:rsid w:val="751B62EF"/>
    <w:rsid w:val="75275EB3"/>
    <w:rsid w:val="752B74F3"/>
    <w:rsid w:val="75307DB0"/>
    <w:rsid w:val="753454D9"/>
    <w:rsid w:val="753753CE"/>
    <w:rsid w:val="75392122"/>
    <w:rsid w:val="753F36A0"/>
    <w:rsid w:val="7540596D"/>
    <w:rsid w:val="75410EA1"/>
    <w:rsid w:val="75414EFD"/>
    <w:rsid w:val="75562676"/>
    <w:rsid w:val="75575BC7"/>
    <w:rsid w:val="7567280B"/>
    <w:rsid w:val="756D5A7B"/>
    <w:rsid w:val="757017EF"/>
    <w:rsid w:val="757200AB"/>
    <w:rsid w:val="75723538"/>
    <w:rsid w:val="757252C3"/>
    <w:rsid w:val="75790EA9"/>
    <w:rsid w:val="757D7F26"/>
    <w:rsid w:val="758A7640"/>
    <w:rsid w:val="758B1A8E"/>
    <w:rsid w:val="758D143E"/>
    <w:rsid w:val="758D6956"/>
    <w:rsid w:val="75927A37"/>
    <w:rsid w:val="759E7A9A"/>
    <w:rsid w:val="75A95563"/>
    <w:rsid w:val="75AC0668"/>
    <w:rsid w:val="75AF2E1E"/>
    <w:rsid w:val="75B2326E"/>
    <w:rsid w:val="75C06D7C"/>
    <w:rsid w:val="75C11D1D"/>
    <w:rsid w:val="75C47A97"/>
    <w:rsid w:val="75C744AC"/>
    <w:rsid w:val="75C9337C"/>
    <w:rsid w:val="75DB0303"/>
    <w:rsid w:val="75DC04D3"/>
    <w:rsid w:val="75E311D2"/>
    <w:rsid w:val="75E33581"/>
    <w:rsid w:val="75E465E3"/>
    <w:rsid w:val="75E84EBF"/>
    <w:rsid w:val="75EB57CA"/>
    <w:rsid w:val="75FE1B9F"/>
    <w:rsid w:val="76027D5B"/>
    <w:rsid w:val="76035231"/>
    <w:rsid w:val="7606241F"/>
    <w:rsid w:val="760918A6"/>
    <w:rsid w:val="761167F5"/>
    <w:rsid w:val="7616788E"/>
    <w:rsid w:val="76183F66"/>
    <w:rsid w:val="762766EF"/>
    <w:rsid w:val="7632200A"/>
    <w:rsid w:val="763425A9"/>
    <w:rsid w:val="76384A48"/>
    <w:rsid w:val="763E1C7A"/>
    <w:rsid w:val="76402D3D"/>
    <w:rsid w:val="76405FCC"/>
    <w:rsid w:val="76427E79"/>
    <w:rsid w:val="76431336"/>
    <w:rsid w:val="76450A93"/>
    <w:rsid w:val="764E71F7"/>
    <w:rsid w:val="7655792B"/>
    <w:rsid w:val="76566E3E"/>
    <w:rsid w:val="766D3891"/>
    <w:rsid w:val="766E4D83"/>
    <w:rsid w:val="76765641"/>
    <w:rsid w:val="76775AC5"/>
    <w:rsid w:val="768919E6"/>
    <w:rsid w:val="768E67BC"/>
    <w:rsid w:val="76924F6A"/>
    <w:rsid w:val="76961BF2"/>
    <w:rsid w:val="769C7BDF"/>
    <w:rsid w:val="76AA7803"/>
    <w:rsid w:val="76AD76AB"/>
    <w:rsid w:val="76B847EB"/>
    <w:rsid w:val="76BB5698"/>
    <w:rsid w:val="76BF78B9"/>
    <w:rsid w:val="76C0206C"/>
    <w:rsid w:val="76D07F0A"/>
    <w:rsid w:val="76E2332C"/>
    <w:rsid w:val="76E80125"/>
    <w:rsid w:val="76EA5F09"/>
    <w:rsid w:val="76ED5641"/>
    <w:rsid w:val="76EF5D1A"/>
    <w:rsid w:val="76F071B8"/>
    <w:rsid w:val="76FD2DBE"/>
    <w:rsid w:val="76FF7C38"/>
    <w:rsid w:val="770A7A7C"/>
    <w:rsid w:val="770B5EC8"/>
    <w:rsid w:val="7717559D"/>
    <w:rsid w:val="771B2BF8"/>
    <w:rsid w:val="772521BF"/>
    <w:rsid w:val="77256AB4"/>
    <w:rsid w:val="772A3CED"/>
    <w:rsid w:val="772A7676"/>
    <w:rsid w:val="772D230B"/>
    <w:rsid w:val="773007A0"/>
    <w:rsid w:val="773C0CE9"/>
    <w:rsid w:val="773F1FCA"/>
    <w:rsid w:val="774D14B3"/>
    <w:rsid w:val="774F5E9B"/>
    <w:rsid w:val="77634D2D"/>
    <w:rsid w:val="77641CDA"/>
    <w:rsid w:val="77665BC6"/>
    <w:rsid w:val="776E5BEB"/>
    <w:rsid w:val="776F2ABE"/>
    <w:rsid w:val="77724B4A"/>
    <w:rsid w:val="777F0C50"/>
    <w:rsid w:val="77851C02"/>
    <w:rsid w:val="778C32DA"/>
    <w:rsid w:val="778F7B7A"/>
    <w:rsid w:val="77961677"/>
    <w:rsid w:val="779D297C"/>
    <w:rsid w:val="77A71C17"/>
    <w:rsid w:val="77AC09DF"/>
    <w:rsid w:val="77B86EDF"/>
    <w:rsid w:val="77BB42C1"/>
    <w:rsid w:val="77C339BC"/>
    <w:rsid w:val="77C4430A"/>
    <w:rsid w:val="77CC3B3E"/>
    <w:rsid w:val="77D01E14"/>
    <w:rsid w:val="77D8664C"/>
    <w:rsid w:val="77E750D4"/>
    <w:rsid w:val="77F01377"/>
    <w:rsid w:val="77F066CE"/>
    <w:rsid w:val="77F70694"/>
    <w:rsid w:val="77F94D32"/>
    <w:rsid w:val="780333B9"/>
    <w:rsid w:val="78080A57"/>
    <w:rsid w:val="780A1199"/>
    <w:rsid w:val="780F2244"/>
    <w:rsid w:val="78143DD0"/>
    <w:rsid w:val="78171DF1"/>
    <w:rsid w:val="78181329"/>
    <w:rsid w:val="781B53F1"/>
    <w:rsid w:val="78227E4D"/>
    <w:rsid w:val="783B1452"/>
    <w:rsid w:val="7842544F"/>
    <w:rsid w:val="784C3D32"/>
    <w:rsid w:val="784F4029"/>
    <w:rsid w:val="7858701D"/>
    <w:rsid w:val="785C1BC2"/>
    <w:rsid w:val="78736590"/>
    <w:rsid w:val="787673C1"/>
    <w:rsid w:val="78837320"/>
    <w:rsid w:val="788A3777"/>
    <w:rsid w:val="789B6652"/>
    <w:rsid w:val="78A0486A"/>
    <w:rsid w:val="78A8348E"/>
    <w:rsid w:val="78AA1529"/>
    <w:rsid w:val="78B13A9C"/>
    <w:rsid w:val="78BD7054"/>
    <w:rsid w:val="78C62C34"/>
    <w:rsid w:val="78CA3D09"/>
    <w:rsid w:val="78D34E68"/>
    <w:rsid w:val="78D854FC"/>
    <w:rsid w:val="78DE5890"/>
    <w:rsid w:val="78E12105"/>
    <w:rsid w:val="78E510D8"/>
    <w:rsid w:val="78EB2725"/>
    <w:rsid w:val="78F644C3"/>
    <w:rsid w:val="79003A49"/>
    <w:rsid w:val="79012555"/>
    <w:rsid w:val="790E3BF3"/>
    <w:rsid w:val="790E68AB"/>
    <w:rsid w:val="790F1FBD"/>
    <w:rsid w:val="791366DE"/>
    <w:rsid w:val="791A5AF7"/>
    <w:rsid w:val="791B2407"/>
    <w:rsid w:val="792644DC"/>
    <w:rsid w:val="79296691"/>
    <w:rsid w:val="792D6351"/>
    <w:rsid w:val="793042EF"/>
    <w:rsid w:val="794072FB"/>
    <w:rsid w:val="79422A6D"/>
    <w:rsid w:val="79441F3B"/>
    <w:rsid w:val="794927C5"/>
    <w:rsid w:val="794E1E33"/>
    <w:rsid w:val="795128E1"/>
    <w:rsid w:val="7957137F"/>
    <w:rsid w:val="79574F89"/>
    <w:rsid w:val="79594842"/>
    <w:rsid w:val="79596A7C"/>
    <w:rsid w:val="796F6750"/>
    <w:rsid w:val="7985237E"/>
    <w:rsid w:val="798A50E1"/>
    <w:rsid w:val="79924A40"/>
    <w:rsid w:val="79960EC4"/>
    <w:rsid w:val="799A0F51"/>
    <w:rsid w:val="799B656D"/>
    <w:rsid w:val="799B65DB"/>
    <w:rsid w:val="79A05E1A"/>
    <w:rsid w:val="79A22E34"/>
    <w:rsid w:val="79B155EF"/>
    <w:rsid w:val="79B34233"/>
    <w:rsid w:val="79B9636B"/>
    <w:rsid w:val="79BC25A8"/>
    <w:rsid w:val="79C27D10"/>
    <w:rsid w:val="79CE133B"/>
    <w:rsid w:val="79CF475B"/>
    <w:rsid w:val="79D01C6C"/>
    <w:rsid w:val="79D5096F"/>
    <w:rsid w:val="79D73C02"/>
    <w:rsid w:val="79E00518"/>
    <w:rsid w:val="79E21254"/>
    <w:rsid w:val="79F603F3"/>
    <w:rsid w:val="79F80A27"/>
    <w:rsid w:val="7A0B54C9"/>
    <w:rsid w:val="7A1245F4"/>
    <w:rsid w:val="7A1D3056"/>
    <w:rsid w:val="7A2E6907"/>
    <w:rsid w:val="7A3342E7"/>
    <w:rsid w:val="7A3B6D30"/>
    <w:rsid w:val="7A3C66A7"/>
    <w:rsid w:val="7A3F0963"/>
    <w:rsid w:val="7A464B76"/>
    <w:rsid w:val="7A494983"/>
    <w:rsid w:val="7A511FCC"/>
    <w:rsid w:val="7A5D3F12"/>
    <w:rsid w:val="7A5E013A"/>
    <w:rsid w:val="7A664824"/>
    <w:rsid w:val="7A6B66FD"/>
    <w:rsid w:val="7A7527E8"/>
    <w:rsid w:val="7A767BBE"/>
    <w:rsid w:val="7A7A2CE5"/>
    <w:rsid w:val="7A7F6805"/>
    <w:rsid w:val="7A8147F7"/>
    <w:rsid w:val="7AA04A1F"/>
    <w:rsid w:val="7AA574B5"/>
    <w:rsid w:val="7AB94B4B"/>
    <w:rsid w:val="7ABB2644"/>
    <w:rsid w:val="7ABE4C86"/>
    <w:rsid w:val="7AC53DE7"/>
    <w:rsid w:val="7AC62DE2"/>
    <w:rsid w:val="7AC767DE"/>
    <w:rsid w:val="7ADF2589"/>
    <w:rsid w:val="7AE06DD7"/>
    <w:rsid w:val="7AE42D7B"/>
    <w:rsid w:val="7AEB23CA"/>
    <w:rsid w:val="7AED20CC"/>
    <w:rsid w:val="7AEF6D45"/>
    <w:rsid w:val="7AF1799B"/>
    <w:rsid w:val="7AF45033"/>
    <w:rsid w:val="7AF81113"/>
    <w:rsid w:val="7B0F6244"/>
    <w:rsid w:val="7B137E04"/>
    <w:rsid w:val="7B1D61F9"/>
    <w:rsid w:val="7B247E2B"/>
    <w:rsid w:val="7B2B57C9"/>
    <w:rsid w:val="7B2B7B1F"/>
    <w:rsid w:val="7B4A37A0"/>
    <w:rsid w:val="7B5814A6"/>
    <w:rsid w:val="7B644801"/>
    <w:rsid w:val="7B667901"/>
    <w:rsid w:val="7B731598"/>
    <w:rsid w:val="7B7872D9"/>
    <w:rsid w:val="7B8D3AEE"/>
    <w:rsid w:val="7B910011"/>
    <w:rsid w:val="7B955BE7"/>
    <w:rsid w:val="7B993278"/>
    <w:rsid w:val="7B9C51B2"/>
    <w:rsid w:val="7BA53F98"/>
    <w:rsid w:val="7BA9207C"/>
    <w:rsid w:val="7BAA15CA"/>
    <w:rsid w:val="7BB8299D"/>
    <w:rsid w:val="7BBA54CD"/>
    <w:rsid w:val="7BBB1274"/>
    <w:rsid w:val="7BBB1A34"/>
    <w:rsid w:val="7BBB6B7D"/>
    <w:rsid w:val="7BC2746C"/>
    <w:rsid w:val="7BC648D1"/>
    <w:rsid w:val="7BC76362"/>
    <w:rsid w:val="7BD07B6B"/>
    <w:rsid w:val="7BD95B4B"/>
    <w:rsid w:val="7BDB7019"/>
    <w:rsid w:val="7BE560C3"/>
    <w:rsid w:val="7BE619A9"/>
    <w:rsid w:val="7BE90DB8"/>
    <w:rsid w:val="7BEE2EDB"/>
    <w:rsid w:val="7C0C7876"/>
    <w:rsid w:val="7C111F59"/>
    <w:rsid w:val="7C182A0C"/>
    <w:rsid w:val="7C1D40D6"/>
    <w:rsid w:val="7C2A2C4B"/>
    <w:rsid w:val="7C315A5E"/>
    <w:rsid w:val="7C321BF3"/>
    <w:rsid w:val="7C346054"/>
    <w:rsid w:val="7C351B19"/>
    <w:rsid w:val="7C356AF3"/>
    <w:rsid w:val="7C3C3CF4"/>
    <w:rsid w:val="7C4C17F9"/>
    <w:rsid w:val="7C4F33EF"/>
    <w:rsid w:val="7C5A7826"/>
    <w:rsid w:val="7C5B0B15"/>
    <w:rsid w:val="7C653643"/>
    <w:rsid w:val="7C682474"/>
    <w:rsid w:val="7C6D08AE"/>
    <w:rsid w:val="7C6E29A6"/>
    <w:rsid w:val="7C785528"/>
    <w:rsid w:val="7C7F0FDC"/>
    <w:rsid w:val="7C8455DD"/>
    <w:rsid w:val="7C936552"/>
    <w:rsid w:val="7C9407B3"/>
    <w:rsid w:val="7C944EF3"/>
    <w:rsid w:val="7C954253"/>
    <w:rsid w:val="7CA60DB6"/>
    <w:rsid w:val="7CAA40B0"/>
    <w:rsid w:val="7CAF0C1C"/>
    <w:rsid w:val="7CB158C8"/>
    <w:rsid w:val="7CB76B18"/>
    <w:rsid w:val="7CBB0B5C"/>
    <w:rsid w:val="7CBC51C8"/>
    <w:rsid w:val="7CBF51DD"/>
    <w:rsid w:val="7CC72CFB"/>
    <w:rsid w:val="7CD23DB6"/>
    <w:rsid w:val="7CD26907"/>
    <w:rsid w:val="7CD4127C"/>
    <w:rsid w:val="7CDE6056"/>
    <w:rsid w:val="7CE128BA"/>
    <w:rsid w:val="7CE17CB5"/>
    <w:rsid w:val="7CE3399C"/>
    <w:rsid w:val="7CE91A3F"/>
    <w:rsid w:val="7CE94DBF"/>
    <w:rsid w:val="7CE9582C"/>
    <w:rsid w:val="7CEC7B14"/>
    <w:rsid w:val="7CF5B41E"/>
    <w:rsid w:val="7CF9208A"/>
    <w:rsid w:val="7CFC21D9"/>
    <w:rsid w:val="7CFD6B82"/>
    <w:rsid w:val="7D0A450E"/>
    <w:rsid w:val="7D0F0877"/>
    <w:rsid w:val="7D0F6E09"/>
    <w:rsid w:val="7D120D02"/>
    <w:rsid w:val="7D136235"/>
    <w:rsid w:val="7D157E97"/>
    <w:rsid w:val="7D196995"/>
    <w:rsid w:val="7D25331C"/>
    <w:rsid w:val="7D2E0DC2"/>
    <w:rsid w:val="7D352ECD"/>
    <w:rsid w:val="7D377B78"/>
    <w:rsid w:val="7D3C21AD"/>
    <w:rsid w:val="7D404DD5"/>
    <w:rsid w:val="7D46576F"/>
    <w:rsid w:val="7D534D53"/>
    <w:rsid w:val="7D55280D"/>
    <w:rsid w:val="7D597B2E"/>
    <w:rsid w:val="7D5B100B"/>
    <w:rsid w:val="7D5D5989"/>
    <w:rsid w:val="7D6A3C51"/>
    <w:rsid w:val="7D7338AB"/>
    <w:rsid w:val="7D7816CD"/>
    <w:rsid w:val="7D7D2000"/>
    <w:rsid w:val="7D813B4B"/>
    <w:rsid w:val="7D8165A5"/>
    <w:rsid w:val="7D8C13DB"/>
    <w:rsid w:val="7D9A0532"/>
    <w:rsid w:val="7D9C4024"/>
    <w:rsid w:val="7D9F0F1A"/>
    <w:rsid w:val="7DA41A2B"/>
    <w:rsid w:val="7DAB70DD"/>
    <w:rsid w:val="7DB77BF0"/>
    <w:rsid w:val="7DB84246"/>
    <w:rsid w:val="7DBB0FA0"/>
    <w:rsid w:val="7DBE4913"/>
    <w:rsid w:val="7DC67A43"/>
    <w:rsid w:val="7DCB6AF7"/>
    <w:rsid w:val="7DCF7A15"/>
    <w:rsid w:val="7DD6107F"/>
    <w:rsid w:val="7DD61F49"/>
    <w:rsid w:val="7DDA739D"/>
    <w:rsid w:val="7DDF51CB"/>
    <w:rsid w:val="7DEE3F57"/>
    <w:rsid w:val="7DF2744F"/>
    <w:rsid w:val="7DFA66D7"/>
    <w:rsid w:val="7E000C41"/>
    <w:rsid w:val="7E0320C4"/>
    <w:rsid w:val="7E0C10E3"/>
    <w:rsid w:val="7E102231"/>
    <w:rsid w:val="7E110F19"/>
    <w:rsid w:val="7E155F46"/>
    <w:rsid w:val="7E230DC1"/>
    <w:rsid w:val="7E276046"/>
    <w:rsid w:val="7E287D0E"/>
    <w:rsid w:val="7E3C0E8E"/>
    <w:rsid w:val="7E41216F"/>
    <w:rsid w:val="7E4C4FB0"/>
    <w:rsid w:val="7E4D1172"/>
    <w:rsid w:val="7E5646C6"/>
    <w:rsid w:val="7E57073F"/>
    <w:rsid w:val="7E6276A3"/>
    <w:rsid w:val="7E6A4B73"/>
    <w:rsid w:val="7E6A7ACB"/>
    <w:rsid w:val="7E6B7FA9"/>
    <w:rsid w:val="7E6F242D"/>
    <w:rsid w:val="7E725A08"/>
    <w:rsid w:val="7E767EBC"/>
    <w:rsid w:val="7E794575"/>
    <w:rsid w:val="7E7A19F4"/>
    <w:rsid w:val="7E7DB761"/>
    <w:rsid w:val="7E8023CC"/>
    <w:rsid w:val="7E836CF1"/>
    <w:rsid w:val="7E8A2DDC"/>
    <w:rsid w:val="7E8A32D4"/>
    <w:rsid w:val="7EB66E26"/>
    <w:rsid w:val="7EC2047F"/>
    <w:rsid w:val="7ECB76E3"/>
    <w:rsid w:val="7ED004FD"/>
    <w:rsid w:val="7ED56D65"/>
    <w:rsid w:val="7ED857B2"/>
    <w:rsid w:val="7EDF3FEF"/>
    <w:rsid w:val="7EE11F11"/>
    <w:rsid w:val="7EE814E0"/>
    <w:rsid w:val="7EF27B09"/>
    <w:rsid w:val="7EFA6252"/>
    <w:rsid w:val="7EFDCBCD"/>
    <w:rsid w:val="7F035F71"/>
    <w:rsid w:val="7F050C9E"/>
    <w:rsid w:val="7F0B7F33"/>
    <w:rsid w:val="7F0E4302"/>
    <w:rsid w:val="7F183C88"/>
    <w:rsid w:val="7F207025"/>
    <w:rsid w:val="7F245EB5"/>
    <w:rsid w:val="7F275F46"/>
    <w:rsid w:val="7F2D6DB5"/>
    <w:rsid w:val="7F34177E"/>
    <w:rsid w:val="7F35002E"/>
    <w:rsid w:val="7F3620F6"/>
    <w:rsid w:val="7F381431"/>
    <w:rsid w:val="7F3A7DF7"/>
    <w:rsid w:val="7F4722BA"/>
    <w:rsid w:val="7F582B01"/>
    <w:rsid w:val="7F735B4E"/>
    <w:rsid w:val="7F736F6C"/>
    <w:rsid w:val="7F741DC0"/>
    <w:rsid w:val="7F797E5E"/>
    <w:rsid w:val="7F7A2D45"/>
    <w:rsid w:val="7F7B92C4"/>
    <w:rsid w:val="7F7F36E8"/>
    <w:rsid w:val="7F862499"/>
    <w:rsid w:val="7F882C83"/>
    <w:rsid w:val="7F8D4D1A"/>
    <w:rsid w:val="7F904D59"/>
    <w:rsid w:val="7FAE6FA0"/>
    <w:rsid w:val="7FC15768"/>
    <w:rsid w:val="7FC42272"/>
    <w:rsid w:val="7FC7289E"/>
    <w:rsid w:val="7FD17B4E"/>
    <w:rsid w:val="7FDE72EA"/>
    <w:rsid w:val="7FDFB9F0"/>
    <w:rsid w:val="7FE4339E"/>
    <w:rsid w:val="7FE47A11"/>
    <w:rsid w:val="7FF67712"/>
    <w:rsid w:val="7FF820F2"/>
    <w:rsid w:val="7FFE1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23AC7C"/>
  <w15:docId w15:val="{93E583FA-FBE8-49B4-8A02-0D558DD3E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nhideWhenUsed="1" w:qFormat="1"/>
    <w:lsdException w:name="index heading" w:semiHidden="1"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60" w:line="260" w:lineRule="auto"/>
      <w:ind w:left="420"/>
      <w:jc w:val="both"/>
    </w:pPr>
    <w:rPr>
      <w:rFonts w:eastAsia="Calibri"/>
      <w:szCs w:val="22"/>
      <w:lang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line="259" w:lineRule="auto"/>
      <w:textAlignment w:val="baseline"/>
      <w:outlineLvl w:val="0"/>
    </w:pPr>
    <w:rPr>
      <w:rFonts w:ascii="Arial" w:eastAsia="Times New Roman" w:hAnsi="Arial" w:cs="Arial"/>
      <w:sz w:val="36"/>
      <w:szCs w:val="36"/>
      <w:lang w:val="en-GB"/>
    </w:rPr>
  </w:style>
  <w:style w:type="paragraph" w:styleId="2">
    <w:name w:val="heading 2"/>
    <w:basedOn w:val="a"/>
    <w:next w:val="a"/>
    <w:link w:val="20"/>
    <w:uiPriority w:val="9"/>
    <w:qFormat/>
    <w:pPr>
      <w:spacing w:before="180"/>
      <w:outlineLvl w:val="1"/>
    </w:pPr>
    <w:rPr>
      <w:sz w:val="32"/>
      <w:szCs w:val="32"/>
    </w:rPr>
  </w:style>
  <w:style w:type="paragraph" w:styleId="3">
    <w:name w:val="heading 3"/>
    <w:basedOn w:val="a"/>
    <w:next w:val="a"/>
    <w:link w:val="30"/>
    <w:qFormat/>
    <w:pPr>
      <w:spacing w:before="120"/>
      <w:ind w:left="1429"/>
      <w:outlineLvl w:val="2"/>
    </w:pPr>
    <w:rPr>
      <w:sz w:val="28"/>
      <w:szCs w:val="28"/>
    </w:rPr>
  </w:style>
  <w:style w:type="paragraph" w:styleId="4">
    <w:name w:val="heading 4"/>
    <w:basedOn w:val="3"/>
    <w:next w:val="a"/>
    <w:link w:val="40"/>
    <w:qFormat/>
    <w:pPr>
      <w:ind w:left="1431"/>
      <w:outlineLvl w:val="3"/>
    </w:pPr>
    <w:rPr>
      <w:sz w:val="24"/>
      <w:szCs w:val="24"/>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overflowPunct w:val="0"/>
      <w:autoSpaceDE w:val="0"/>
      <w:autoSpaceDN w:val="0"/>
      <w:adjustRightInd w:val="0"/>
      <w:spacing w:before="120" w:after="120" w:line="240" w:lineRule="auto"/>
      <w:textAlignment w:val="baseline"/>
      <w:outlineLvl w:val="5"/>
    </w:pPr>
    <w:rPr>
      <w:rFonts w:ascii="Arial" w:eastAsia="Times New Roman" w:hAnsi="Arial" w:cs="Arial"/>
      <w:szCs w:val="20"/>
      <w:lang w:val="en-GB" w:eastAsia="zh-CN"/>
    </w:rPr>
  </w:style>
  <w:style w:type="paragraph" w:styleId="7">
    <w:name w:val="heading 7"/>
    <w:basedOn w:val="a"/>
    <w:next w:val="a"/>
    <w:link w:val="70"/>
    <w:qFormat/>
    <w:pPr>
      <w:keepNext/>
      <w:keepLines/>
      <w:numPr>
        <w:ilvl w:val="6"/>
        <w:numId w:val="1"/>
      </w:numPr>
      <w:overflowPunct w:val="0"/>
      <w:autoSpaceDE w:val="0"/>
      <w:autoSpaceDN w:val="0"/>
      <w:adjustRightInd w:val="0"/>
      <w:spacing w:before="120" w:after="120" w:line="240" w:lineRule="auto"/>
      <w:textAlignment w:val="baseline"/>
      <w:outlineLvl w:val="6"/>
    </w:pPr>
    <w:rPr>
      <w:rFonts w:ascii="Arial" w:eastAsia="Times New Roman" w:hAnsi="Arial" w:cs="Arial"/>
      <w:szCs w:val="20"/>
      <w:lang w:val="en-GB" w:eastAsia="zh-CN"/>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after="180" w:line="240" w:lineRule="auto"/>
      <w:ind w:left="568" w:hanging="284"/>
    </w:pPr>
    <w:rPr>
      <w:rFonts w:eastAsia="Times New Roman"/>
      <w:szCs w:val="20"/>
      <w:lang w:val="en-G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autoSpaceDE w:val="0"/>
      <w:autoSpaceDN w:val="0"/>
      <w:adjustRightInd w:val="0"/>
      <w:snapToGrid w:val="0"/>
      <w:spacing w:after="120" w:line="240" w:lineRule="auto"/>
      <w:jc w:val="center"/>
    </w:pPr>
    <w:rPr>
      <w:rFonts w:eastAsia="宋体"/>
      <w:b/>
      <w:bCs/>
      <w:kern w:val="2"/>
      <w:szCs w:val="20"/>
      <w:lang w:val="en-GB" w:eastAsia="zh-CN"/>
    </w:rPr>
  </w:style>
  <w:style w:type="paragraph" w:styleId="a8">
    <w:name w:val="Document Map"/>
    <w:basedOn w:val="a"/>
    <w:link w:val="a9"/>
    <w:semiHidden/>
    <w:qFormat/>
    <w:pPr>
      <w:shd w:val="clear" w:color="auto" w:fill="000080"/>
      <w:spacing w:after="180" w:line="240" w:lineRule="auto"/>
    </w:pPr>
    <w:rPr>
      <w:rFonts w:ascii="Tahoma" w:eastAsia="Times New Roman" w:hAnsi="Tahoma"/>
      <w:szCs w:val="20"/>
      <w:lang w:val="en-GB"/>
    </w:rPr>
  </w:style>
  <w:style w:type="paragraph" w:styleId="aa">
    <w:name w:val="annotation text"/>
    <w:basedOn w:val="a"/>
    <w:link w:val="ab"/>
    <w:unhideWhenUsed/>
    <w:qFormat/>
    <w:pPr>
      <w:spacing w:line="240" w:lineRule="auto"/>
    </w:pPr>
    <w:rPr>
      <w:szCs w:val="20"/>
    </w:rPr>
  </w:style>
  <w:style w:type="paragraph" w:styleId="ac">
    <w:name w:val="Body Text"/>
    <w:basedOn w:val="a"/>
    <w:link w:val="ad"/>
    <w:qFormat/>
    <w:pPr>
      <w:spacing w:after="180" w:line="240" w:lineRule="auto"/>
    </w:pPr>
    <w:rPr>
      <w:rFonts w:eastAsia="Times New Roman"/>
      <w:szCs w:val="20"/>
      <w:lang w:val="en-GB"/>
    </w:rPr>
  </w:style>
  <w:style w:type="paragraph" w:styleId="ae">
    <w:name w:val="Plain Text"/>
    <w:basedOn w:val="a"/>
    <w:link w:val="af"/>
    <w:uiPriority w:val="99"/>
    <w:unhideWhenUsed/>
    <w:qFormat/>
    <w:pPr>
      <w:spacing w:after="0" w:line="240" w:lineRule="auto"/>
    </w:pPr>
    <w:rPr>
      <w:rFonts w:ascii="Calibri" w:hAnsi="Calibri"/>
      <w:szCs w:val="21"/>
      <w:lang w:val="fr-FR"/>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0">
    <w:name w:val="Balloon Text"/>
    <w:basedOn w:val="a"/>
    <w:link w:val="af1"/>
    <w:uiPriority w:val="99"/>
    <w:unhideWhenUsed/>
    <w:qFormat/>
    <w:pPr>
      <w:spacing w:after="0" w:line="240" w:lineRule="auto"/>
    </w:pPr>
    <w:rPr>
      <w:rFonts w:ascii="Segoe UI" w:hAnsi="Segoe UI" w:cs="Segoe UI"/>
      <w:sz w:val="18"/>
      <w:szCs w:val="18"/>
    </w:rPr>
  </w:style>
  <w:style w:type="paragraph" w:styleId="af2">
    <w:name w:val="footer"/>
    <w:basedOn w:val="a"/>
    <w:link w:val="af3"/>
    <w:uiPriority w:val="99"/>
    <w:unhideWhenUsed/>
    <w:qFormat/>
    <w:pPr>
      <w:tabs>
        <w:tab w:val="center" w:pos="4680"/>
        <w:tab w:val="right" w:pos="9360"/>
      </w:tabs>
      <w:spacing w:after="0" w:line="240" w:lineRule="auto"/>
    </w:pPr>
  </w:style>
  <w:style w:type="paragraph" w:styleId="af4">
    <w:name w:val="header"/>
    <w:basedOn w:val="a"/>
    <w:link w:val="af5"/>
    <w:unhideWhenUsed/>
    <w:qFormat/>
    <w:pPr>
      <w:tabs>
        <w:tab w:val="center" w:pos="4680"/>
        <w:tab w:val="right" w:pos="9360"/>
      </w:tabs>
      <w:spacing w:after="0" w:line="240" w:lineRule="auto"/>
    </w:pPr>
  </w:style>
  <w:style w:type="paragraph" w:styleId="af6">
    <w:name w:val="index heading"/>
    <w:basedOn w:val="a"/>
    <w:next w:val="a"/>
    <w:semiHidden/>
    <w:qFormat/>
    <w:pPr>
      <w:pBdr>
        <w:top w:val="single" w:sz="12" w:space="0" w:color="auto"/>
      </w:pBdr>
      <w:spacing w:before="360" w:after="240" w:line="240" w:lineRule="auto"/>
    </w:pPr>
    <w:rPr>
      <w:rFonts w:eastAsia="Times New Roman"/>
      <w:b/>
      <w:i/>
      <w:sz w:val="26"/>
      <w:szCs w:val="20"/>
      <w:lang w:val="en-GB"/>
    </w:rPr>
  </w:style>
  <w:style w:type="paragraph" w:styleId="af7">
    <w:name w:val="footnote text"/>
    <w:basedOn w:val="a"/>
    <w:link w:val="af8"/>
    <w:semiHidden/>
    <w:qFormat/>
    <w:pPr>
      <w:keepLines/>
      <w:spacing w:after="0" w:line="240" w:lineRule="auto"/>
      <w:ind w:left="454" w:hanging="454"/>
    </w:pPr>
    <w:rPr>
      <w:rFonts w:eastAsia="Times New Roman"/>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9">
    <w:name w:val="Normal (Web)"/>
    <w:basedOn w:val="a"/>
    <w:uiPriority w:val="99"/>
    <w:unhideWhenUsed/>
    <w:qFormat/>
    <w:pPr>
      <w:spacing w:before="100" w:beforeAutospacing="1" w:after="100" w:afterAutospacing="1" w:line="240" w:lineRule="auto"/>
    </w:pPr>
    <w:rPr>
      <w:rFonts w:eastAsia="宋体"/>
      <w:sz w:val="24"/>
      <w:szCs w:val="24"/>
    </w:rPr>
  </w:style>
  <w:style w:type="paragraph" w:styleId="11">
    <w:name w:val="index 1"/>
    <w:basedOn w:val="a"/>
    <w:next w:val="a"/>
    <w:semiHidden/>
    <w:qFormat/>
    <w:pPr>
      <w:keepLines/>
      <w:spacing w:after="0" w:line="240" w:lineRule="auto"/>
    </w:pPr>
    <w:rPr>
      <w:rFonts w:eastAsia="Times New Roman"/>
      <w:szCs w:val="20"/>
      <w:lang w:val="en-GB"/>
    </w:rPr>
  </w:style>
  <w:style w:type="paragraph" w:styleId="24">
    <w:name w:val="index 2"/>
    <w:basedOn w:val="11"/>
    <w:next w:val="a"/>
    <w:semiHidden/>
    <w:qFormat/>
    <w:pPr>
      <w:ind w:left="284"/>
    </w:pPr>
  </w:style>
  <w:style w:type="paragraph" w:styleId="afa">
    <w:name w:val="Title"/>
    <w:basedOn w:val="a"/>
    <w:next w:val="a"/>
    <w:link w:val="afb"/>
    <w:qFormat/>
    <w:pPr>
      <w:spacing w:before="240" w:after="60" w:line="240" w:lineRule="auto"/>
      <w:jc w:val="center"/>
      <w:outlineLvl w:val="0"/>
    </w:pPr>
    <w:rPr>
      <w:rFonts w:ascii="Cambria" w:eastAsia="Times New Roman" w:hAnsi="Cambria"/>
      <w:b/>
      <w:bCs/>
      <w:kern w:val="28"/>
      <w:sz w:val="32"/>
      <w:szCs w:val="32"/>
      <w:lang w:val="en-GB"/>
    </w:rPr>
  </w:style>
  <w:style w:type="paragraph" w:styleId="afc">
    <w:name w:val="annotation subject"/>
    <w:basedOn w:val="aa"/>
    <w:next w:val="aa"/>
    <w:link w:val="afd"/>
    <w:uiPriority w:val="99"/>
    <w:unhideWhenUsed/>
    <w:qFormat/>
    <w:rPr>
      <w:b/>
      <w:bCs/>
    </w:rPr>
  </w:style>
  <w:style w:type="table" w:styleId="af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Medium Grid 3 Accent 5"/>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5D5E2"/>
      </w:tcPr>
    </w:tblStylePr>
  </w:style>
  <w:style w:type="character" w:styleId="aff">
    <w:name w:val="Strong"/>
    <w:uiPriority w:val="22"/>
    <w:qFormat/>
    <w:rPr>
      <w:b/>
      <w:bCs/>
    </w:rPr>
  </w:style>
  <w:style w:type="character" w:styleId="aff0">
    <w:name w:val="FollowedHyperlink"/>
    <w:qFormat/>
    <w:rPr>
      <w:color w:val="800080"/>
      <w:u w:val="single"/>
    </w:rPr>
  </w:style>
  <w:style w:type="character" w:styleId="aff1">
    <w:name w:val="Emphasis"/>
    <w:uiPriority w:val="20"/>
    <w:qFormat/>
    <w:rPr>
      <w:i/>
      <w:iCs/>
    </w:rPr>
  </w:style>
  <w:style w:type="character" w:styleId="aff2">
    <w:name w:val="Hyperlink"/>
    <w:basedOn w:val="a0"/>
    <w:uiPriority w:val="99"/>
    <w:unhideWhenUsed/>
    <w:qFormat/>
    <w:rPr>
      <w:color w:val="0176C3"/>
      <w:u w:val="none"/>
    </w:rPr>
  </w:style>
  <w:style w:type="character" w:styleId="aff3">
    <w:name w:val="annotation reference"/>
    <w:basedOn w:val="a0"/>
    <w:unhideWhenUsed/>
    <w:qFormat/>
    <w:rPr>
      <w:sz w:val="16"/>
      <w:szCs w:val="16"/>
    </w:rPr>
  </w:style>
  <w:style w:type="character" w:styleId="aff4">
    <w:name w:val="footnote reference"/>
    <w:semiHidden/>
    <w:qFormat/>
    <w:rPr>
      <w:b/>
      <w:position w:val="6"/>
      <w:sz w:val="16"/>
    </w:rPr>
  </w:style>
  <w:style w:type="character" w:customStyle="1" w:styleId="af1">
    <w:name w:val="批注框文本 字符"/>
    <w:link w:val="af0"/>
    <w:uiPriority w:val="99"/>
    <w:qFormat/>
    <w:rPr>
      <w:rFonts w:ascii="Segoe UI" w:hAnsi="Segoe UI" w:cs="Segoe UI"/>
      <w:sz w:val="18"/>
      <w:szCs w:val="18"/>
    </w:rPr>
  </w:style>
  <w:style w:type="paragraph" w:customStyle="1" w:styleId="B1">
    <w:name w:val="B1"/>
    <w:basedOn w:val="a3"/>
    <w:link w:val="B1Char"/>
    <w:qFormat/>
    <w:pPr>
      <w:overflowPunct w:val="0"/>
      <w:autoSpaceDE w:val="0"/>
      <w:autoSpaceDN w:val="0"/>
      <w:adjustRightInd w:val="0"/>
      <w:textAlignment w:val="baseline"/>
    </w:pPr>
    <w:rPr>
      <w:rFonts w:eastAsia="宋体"/>
      <w:color w:val="000000"/>
      <w:lang w:eastAsia="ja-JP"/>
    </w:rPr>
  </w:style>
  <w:style w:type="paragraph" w:customStyle="1" w:styleId="NO">
    <w:name w:val="NO"/>
    <w:basedOn w:val="a"/>
    <w:link w:val="NOChar1"/>
    <w:qFormat/>
    <w:pPr>
      <w:keepLines/>
      <w:overflowPunct w:val="0"/>
      <w:autoSpaceDE w:val="0"/>
      <w:autoSpaceDN w:val="0"/>
      <w:adjustRightInd w:val="0"/>
      <w:spacing w:after="180" w:line="240" w:lineRule="auto"/>
      <w:ind w:left="1135" w:hanging="851"/>
      <w:textAlignment w:val="baseline"/>
    </w:pPr>
    <w:rPr>
      <w:rFonts w:eastAsia="Times New Roman"/>
      <w:szCs w:val="20"/>
      <w:lang w:val="en-GB"/>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after="180" w:line="240" w:lineRule="auto"/>
      <w:jc w:val="center"/>
    </w:pPr>
    <w:rPr>
      <w:rFonts w:ascii="Arial" w:eastAsia="Times New Roman" w:hAnsi="Arial"/>
      <w:b/>
      <w:szCs w:val="20"/>
      <w:lang w:val="en-GB"/>
    </w:rPr>
  </w:style>
  <w:style w:type="paragraph" w:customStyle="1" w:styleId="ListParagraph1">
    <w:name w:val="List Paragraph1"/>
    <w:basedOn w:val="a"/>
    <w:link w:val="ListParagraphChar"/>
    <w:uiPriority w:val="34"/>
    <w:qFormat/>
    <w:pPr>
      <w:ind w:left="720"/>
      <w:contextualSpacing/>
    </w:pPr>
  </w:style>
  <w:style w:type="paragraph" w:customStyle="1" w:styleId="TAL">
    <w:name w:val="TAL"/>
    <w:basedOn w:val="a"/>
    <w:link w:val="TALChar"/>
    <w:qFormat/>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paragraph" w:customStyle="1" w:styleId="TAC">
    <w:name w:val="TAC"/>
    <w:basedOn w:val="TAL"/>
    <w:link w:val="TACChar"/>
    <w:qFormat/>
    <w:pPr>
      <w:overflowPunct/>
      <w:autoSpaceDE/>
      <w:autoSpaceDN/>
      <w:adjustRightInd/>
      <w:jc w:val="center"/>
      <w:textAlignment w:val="auto"/>
    </w:pPr>
  </w:style>
  <w:style w:type="paragraph" w:customStyle="1" w:styleId="TAH">
    <w:name w:val="TAH"/>
    <w:basedOn w:val="TAC"/>
    <w:link w:val="TAHCar"/>
    <w:qFormat/>
    <w:pPr>
      <w:overflowPunct w:val="0"/>
      <w:autoSpaceDE w:val="0"/>
      <w:autoSpaceDN w:val="0"/>
      <w:adjustRightInd w:val="0"/>
      <w:textAlignment w:val="baseline"/>
    </w:pPr>
    <w:rPr>
      <w:b/>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40" w:lineRule="auto"/>
      <w:jc w:val="center"/>
    </w:pPr>
    <w:rPr>
      <w:rFonts w:eastAsia="Times New Roman"/>
      <w:b/>
      <w:sz w:val="24"/>
      <w:szCs w:val="20"/>
      <w:lang w:val="en-GB"/>
    </w:rPr>
  </w:style>
  <w:style w:type="paragraph" w:customStyle="1" w:styleId="EW">
    <w:name w:val="EW"/>
    <w:basedOn w:val="EX"/>
    <w:qFormat/>
    <w:pPr>
      <w:spacing w:after="0"/>
    </w:pPr>
  </w:style>
  <w:style w:type="paragraph" w:customStyle="1" w:styleId="EX">
    <w:name w:val="EX"/>
    <w:basedOn w:val="a"/>
    <w:qFormat/>
    <w:pPr>
      <w:keepLines/>
      <w:spacing w:after="180" w:line="240" w:lineRule="auto"/>
      <w:ind w:left="1702" w:hanging="1418"/>
    </w:pPr>
    <w:rPr>
      <w:rFonts w:eastAsia="Times New Roman"/>
      <w:szCs w:val="20"/>
      <w:lang w:val="en-GB"/>
    </w:rPr>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Proposal">
    <w:name w:val="Proposal"/>
    <w:basedOn w:val="a"/>
    <w:qFormat/>
    <w:pPr>
      <w:widowControl w:val="0"/>
      <w:numPr>
        <w:numId w:val="2"/>
      </w:numPr>
      <w:tabs>
        <w:tab w:val="clear" w:pos="1304"/>
        <w:tab w:val="left" w:pos="1701"/>
      </w:tabs>
      <w:spacing w:after="0" w:line="240" w:lineRule="auto"/>
      <w:ind w:left="1701" w:hanging="1701"/>
    </w:pPr>
    <w:rPr>
      <w:rFonts w:eastAsia="宋体"/>
      <w:b/>
      <w:bCs/>
      <w:kern w:val="2"/>
      <w:sz w:val="21"/>
      <w:lang w:eastAsia="zh-CN"/>
    </w:rPr>
  </w:style>
  <w:style w:type="paragraph" w:customStyle="1" w:styleId="NF">
    <w:name w:val="NF"/>
    <w:basedOn w:val="NO"/>
    <w:qFormat/>
    <w:pPr>
      <w:keepNext/>
      <w:overflowPunct/>
      <w:autoSpaceDE/>
      <w:autoSpaceDN/>
      <w:adjustRightInd/>
      <w:spacing w:after="0"/>
      <w:textAlignment w:val="auto"/>
    </w:pPr>
    <w:rPr>
      <w:rFonts w:ascii="Arial" w:hAnsi="Arial"/>
      <w:sz w:val="18"/>
    </w:rPr>
  </w:style>
  <w:style w:type="paragraph" w:customStyle="1" w:styleId="para">
    <w:name w:val="para"/>
    <w:basedOn w:val="a"/>
    <w:qFormat/>
    <w:pPr>
      <w:spacing w:before="100" w:beforeAutospacing="1" w:after="360" w:line="240" w:lineRule="auto"/>
    </w:pPr>
    <w:rPr>
      <w:rFonts w:eastAsia="Times New Roman"/>
      <w:sz w:val="24"/>
      <w:szCs w:val="24"/>
    </w:rPr>
  </w:style>
  <w:style w:type="paragraph" w:customStyle="1" w:styleId="INDENT3">
    <w:name w:val="INDENT3"/>
    <w:basedOn w:val="a"/>
    <w:qFormat/>
    <w:pPr>
      <w:spacing w:after="180" w:line="240" w:lineRule="auto"/>
      <w:ind w:left="1701" w:hanging="567"/>
    </w:pPr>
    <w:rPr>
      <w:rFonts w:eastAsia="Times New Roman"/>
      <w:szCs w:val="20"/>
      <w:lang w:val="en-GB"/>
    </w:rPr>
  </w:style>
  <w:style w:type="paragraph" w:customStyle="1" w:styleId="PatAppl">
    <w:name w:val="Pat Appl"/>
    <w:basedOn w:val="PatAppBody"/>
    <w:qFormat/>
    <w:pPr>
      <w:adjustRightInd w:val="0"/>
      <w:spacing w:line="360" w:lineRule="auto"/>
      <w:jc w:val="left"/>
      <w:textAlignment w:val="baseline"/>
    </w:pPr>
    <w:rPr>
      <w:bCs/>
      <w:sz w:val="24"/>
    </w:rPr>
  </w:style>
  <w:style w:type="paragraph" w:customStyle="1" w:styleId="PatAppBody">
    <w:name w:val="PatApp Body"/>
    <w:basedOn w:val="a"/>
    <w:qFormat/>
    <w:pPr>
      <w:tabs>
        <w:tab w:val="left" w:pos="1080"/>
      </w:tabs>
    </w:pPr>
  </w:style>
  <w:style w:type="paragraph" w:customStyle="1" w:styleId="H6">
    <w:name w:val="H6"/>
    <w:basedOn w:val="5"/>
    <w:next w:val="a"/>
    <w:qFormat/>
    <w:pPr>
      <w:ind w:left="1985" w:hanging="1985"/>
      <w:outlineLvl w:val="9"/>
    </w:pPr>
    <w:rPr>
      <w:sz w:val="20"/>
      <w:szCs w:val="2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INDENT2">
    <w:name w:val="INDENT2"/>
    <w:basedOn w:val="a"/>
    <w:qFormat/>
    <w:pPr>
      <w:spacing w:after="180" w:line="240" w:lineRule="auto"/>
      <w:ind w:left="1135" w:hanging="284"/>
    </w:pPr>
    <w:rPr>
      <w:rFonts w:eastAsia="Times New Roman"/>
      <w:szCs w:val="20"/>
      <w:lang w:val="en-GB"/>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B2">
    <w:name w:val="B2"/>
    <w:basedOn w:val="21"/>
    <w:qFormat/>
  </w:style>
  <w:style w:type="paragraph" w:customStyle="1" w:styleId="Guidance">
    <w:name w:val="Guidance"/>
    <w:basedOn w:val="a"/>
    <w:qFormat/>
    <w:pPr>
      <w:spacing w:after="180" w:line="240" w:lineRule="auto"/>
    </w:pPr>
    <w:rPr>
      <w:rFonts w:eastAsia="Times New Roman"/>
      <w:i/>
      <w:color w:val="0000FF"/>
      <w:szCs w:val="20"/>
      <w:lang w:val="en-GB"/>
    </w:rPr>
  </w:style>
  <w:style w:type="paragraph" w:customStyle="1" w:styleId="Revision1">
    <w:name w:val="Revision1"/>
    <w:uiPriority w:val="99"/>
    <w:semiHidden/>
    <w:qFormat/>
    <w:pPr>
      <w:spacing w:after="160" w:line="259" w:lineRule="auto"/>
    </w:pPr>
    <w:rPr>
      <w:rFonts w:eastAsia="Calibri"/>
      <w:sz w:val="22"/>
      <w:szCs w:val="22"/>
      <w:lang w:eastAsia="en-US"/>
    </w:rPr>
  </w:style>
  <w:style w:type="paragraph" w:customStyle="1" w:styleId="12">
    <w:name w:val="列出段落1"/>
    <w:basedOn w:val="a"/>
    <w:uiPriority w:val="34"/>
    <w:unhideWhenUsed/>
    <w:qFormat/>
    <w:pPr>
      <w:ind w:firstLineChars="200" w:firstLine="420"/>
    </w:pPr>
  </w:style>
  <w:style w:type="paragraph" w:customStyle="1" w:styleId="enumlev2">
    <w:name w:val="enumlev2"/>
    <w:basedOn w:val="a"/>
    <w:qFormat/>
    <w:pPr>
      <w:tabs>
        <w:tab w:val="left" w:pos="794"/>
        <w:tab w:val="left" w:pos="1191"/>
        <w:tab w:val="left" w:pos="1588"/>
        <w:tab w:val="left" w:pos="1985"/>
      </w:tabs>
      <w:spacing w:before="86" w:after="180" w:line="240" w:lineRule="auto"/>
      <w:ind w:left="1588" w:hanging="397"/>
    </w:pPr>
    <w:rPr>
      <w:rFonts w:eastAsia="Times New Roman"/>
      <w:szCs w:val="20"/>
    </w:rPr>
  </w:style>
  <w:style w:type="paragraph" w:customStyle="1" w:styleId="ListParagraph4">
    <w:name w:val="List Paragraph4"/>
    <w:basedOn w:val="a"/>
    <w:uiPriority w:val="34"/>
    <w:unhideWhenUsed/>
    <w:qFormat/>
    <w:pPr>
      <w:ind w:firstLineChars="200" w:firstLine="4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FP">
    <w:name w:val="FP"/>
    <w:basedOn w:val="a"/>
    <w:qFormat/>
    <w:pPr>
      <w:overflowPunct w:val="0"/>
      <w:autoSpaceDE w:val="0"/>
      <w:autoSpaceDN w:val="0"/>
      <w:adjustRightInd w:val="0"/>
      <w:spacing w:after="0" w:line="240" w:lineRule="auto"/>
      <w:textAlignment w:val="baseline"/>
    </w:pPr>
    <w:rPr>
      <w:rFonts w:eastAsia="MS Mincho"/>
      <w:szCs w:val="20"/>
      <w:lang w:val="en-GB"/>
    </w:rPr>
  </w:style>
  <w:style w:type="paragraph" w:customStyle="1" w:styleId="ListParagraph11">
    <w:name w:val="List Paragraph11"/>
    <w:basedOn w:val="a"/>
    <w:uiPriority w:val="34"/>
    <w:unhideWhenUsed/>
    <w:qFormat/>
    <w:pPr>
      <w:ind w:firstLineChars="200" w:firstLine="420"/>
    </w:pPr>
  </w:style>
  <w:style w:type="paragraph" w:customStyle="1" w:styleId="Style1">
    <w:name w:val="_Style 1"/>
    <w:basedOn w:val="a"/>
    <w:uiPriority w:val="34"/>
    <w:qFormat/>
    <w:pPr>
      <w:ind w:left="720"/>
      <w:contextualSpacing/>
    </w:pPr>
  </w:style>
  <w:style w:type="paragraph" w:customStyle="1" w:styleId="NewParagraphStyle">
    <w:name w:val="New Paragraph Style"/>
    <w:basedOn w:val="a"/>
    <w:qFormat/>
    <w:pPr>
      <w:widowControl w:val="0"/>
      <w:numPr>
        <w:numId w:val="3"/>
      </w:numPr>
      <w:adjustRightInd w:val="0"/>
      <w:spacing w:line="480" w:lineRule="auto"/>
      <w:textAlignment w:val="baseline"/>
    </w:pPr>
    <w:rPr>
      <w:rFonts w:ascii="Courier New" w:eastAsia="Times New Roman" w:hAnsi="Courier New"/>
      <w:bCs/>
      <w:szCs w:val="20"/>
    </w:rPr>
  </w:style>
  <w:style w:type="paragraph" w:customStyle="1" w:styleId="INDENT1">
    <w:name w:val="INDENT1"/>
    <w:basedOn w:val="a"/>
    <w:qFormat/>
    <w:pPr>
      <w:spacing w:after="180" w:line="240" w:lineRule="auto"/>
      <w:ind w:left="851"/>
    </w:pPr>
    <w:rPr>
      <w:rFonts w:eastAsia="Times New Roman"/>
      <w:szCs w:val="20"/>
      <w:lang w:val="en-GB"/>
    </w:rPr>
  </w:style>
  <w:style w:type="paragraph" w:customStyle="1" w:styleId="CRCoverPage">
    <w:name w:val="CR Cover Page"/>
    <w:link w:val="CRCoverPageChar"/>
    <w:qFormat/>
    <w:pPr>
      <w:spacing w:after="120" w:line="259" w:lineRule="auto"/>
    </w:pPr>
    <w:rPr>
      <w:rFonts w:ascii="Arial" w:eastAsia="Times New Roman" w:hAnsi="Arial"/>
      <w:lang w:val="en-GB" w:eastAsia="en-US"/>
    </w:rPr>
  </w:style>
  <w:style w:type="paragraph" w:customStyle="1" w:styleId="NW">
    <w:name w:val="NW"/>
    <w:basedOn w:val="NO"/>
    <w:qFormat/>
    <w:pPr>
      <w:overflowPunct/>
      <w:autoSpaceDE/>
      <w:autoSpaceDN/>
      <w:adjustRightInd/>
      <w:spacing w:after="0"/>
      <w:textAlignment w:val="auto"/>
    </w:p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Style93">
    <w:name w:val="_Style 93"/>
    <w:uiPriority w:val="99"/>
    <w:unhideWhenUsed/>
    <w:qFormat/>
    <w:pPr>
      <w:spacing w:after="160" w:line="259" w:lineRule="auto"/>
    </w:pPr>
    <w:rPr>
      <w:rFonts w:eastAsia="Calibri"/>
      <w:sz w:val="22"/>
      <w:szCs w:val="22"/>
      <w:lang w:eastAsia="en-US"/>
    </w:rPr>
  </w:style>
  <w:style w:type="paragraph" w:customStyle="1" w:styleId="CouvRecTitle">
    <w:name w:val="Couv Rec Title"/>
    <w:basedOn w:val="a"/>
    <w:qFormat/>
    <w:pPr>
      <w:keepNext/>
      <w:keepLines/>
      <w:spacing w:before="240" w:after="180" w:line="240" w:lineRule="auto"/>
      <w:ind w:left="1418"/>
    </w:pPr>
    <w:rPr>
      <w:rFonts w:ascii="Arial" w:eastAsia="Times New Roman" w:hAnsi="Arial"/>
      <w:b/>
      <w:sz w:val="36"/>
      <w:szCs w:val="20"/>
    </w:rPr>
  </w:style>
  <w:style w:type="paragraph" w:customStyle="1" w:styleId="TAR">
    <w:name w:val="TAR"/>
    <w:basedOn w:val="TAL"/>
    <w:qFormat/>
    <w:pPr>
      <w:overflowPunct/>
      <w:autoSpaceDE/>
      <w:autoSpaceDN/>
      <w:adjustRightInd/>
      <w:jc w:val="right"/>
      <w:textAlignment w:val="auto"/>
    </w:pPr>
  </w:style>
  <w:style w:type="paragraph" w:customStyle="1" w:styleId="B4">
    <w:name w:val="B4"/>
    <w:basedOn w:val="42"/>
    <w:qFormat/>
  </w:style>
  <w:style w:type="paragraph" w:customStyle="1" w:styleId="TAJ">
    <w:name w:val="TAJ"/>
    <w:basedOn w:val="TH"/>
    <w:qFormat/>
  </w:style>
  <w:style w:type="paragraph" w:customStyle="1" w:styleId="TdocHeader2">
    <w:name w:val="Tdoc_Header_2"/>
    <w:basedOn w:val="a"/>
    <w:qFormat/>
    <w:pPr>
      <w:widowControl w:val="0"/>
      <w:tabs>
        <w:tab w:val="left" w:pos="1701"/>
        <w:tab w:val="right" w:pos="9072"/>
        <w:tab w:val="right" w:pos="10206"/>
      </w:tabs>
      <w:spacing w:after="0" w:line="240" w:lineRule="auto"/>
    </w:pPr>
    <w:rPr>
      <w:rFonts w:ascii="Arial" w:eastAsia="Batang" w:hAnsi="Arial"/>
      <w:b/>
      <w:sz w:val="18"/>
      <w:szCs w:val="20"/>
      <w:lang w:val="en-GB"/>
    </w:rPr>
  </w:style>
  <w:style w:type="paragraph" w:customStyle="1" w:styleId="TAN">
    <w:name w:val="TAN"/>
    <w:basedOn w:val="TAL"/>
    <w:qFormat/>
    <w:pPr>
      <w:overflowPunct/>
      <w:autoSpaceDE/>
      <w:autoSpaceDN/>
      <w:adjustRightInd/>
      <w:ind w:left="851" w:hanging="851"/>
      <w:textAlignment w:val="auto"/>
    </w:pPr>
  </w:style>
  <w:style w:type="paragraph" w:customStyle="1" w:styleId="RecCCITT">
    <w:name w:val="Rec_CCITT_#"/>
    <w:basedOn w:val="a"/>
    <w:qFormat/>
    <w:pPr>
      <w:keepNext/>
      <w:keepLines/>
      <w:spacing w:after="180" w:line="240" w:lineRule="auto"/>
    </w:pPr>
    <w:rPr>
      <w:rFonts w:eastAsia="Times New Roman"/>
      <w:b/>
      <w:szCs w:val="20"/>
      <w:lang w:val="en-GB"/>
    </w:rPr>
  </w:style>
  <w:style w:type="paragraph" w:customStyle="1" w:styleId="EQ">
    <w:name w:val="EQ"/>
    <w:basedOn w:val="a"/>
    <w:next w:val="a"/>
    <w:qFormat/>
    <w:pPr>
      <w:keepLines/>
      <w:tabs>
        <w:tab w:val="center" w:pos="4536"/>
        <w:tab w:val="right" w:pos="9072"/>
      </w:tabs>
      <w:spacing w:after="180" w:line="240" w:lineRule="auto"/>
    </w:pPr>
    <w:rPr>
      <w:rFonts w:eastAsia="Times New Roman"/>
      <w:szCs w:val="20"/>
      <w:lang w:val="en-GB"/>
    </w:r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EditorsNote">
    <w:name w:val="Editor's Note"/>
    <w:basedOn w:val="NO"/>
    <w:qFormat/>
    <w:pPr>
      <w:overflowPunct/>
      <w:autoSpaceDE/>
      <w:autoSpaceDN/>
      <w:adjustRightInd/>
      <w:textAlignment w:val="auto"/>
    </w:pPr>
    <w:rPr>
      <w:color w:val="FF0000"/>
    </w:rPr>
  </w:style>
  <w:style w:type="paragraph" w:customStyle="1" w:styleId="B5">
    <w:name w:val="B5"/>
    <w:basedOn w:val="52"/>
    <w:qFormat/>
  </w:style>
  <w:style w:type="paragraph" w:customStyle="1" w:styleId="ZTD">
    <w:name w:val="ZTD"/>
    <w:basedOn w:val="ZB"/>
    <w:qFormat/>
    <w:pPr>
      <w:framePr w:hRule="auto" w:wrap="notBeside" w:y="852"/>
      <w:overflowPunct/>
      <w:autoSpaceDE/>
      <w:autoSpaceDN/>
      <w:adjustRightInd/>
      <w:textAlignment w:val="auto"/>
    </w:pPr>
    <w:rPr>
      <w:i w:val="0"/>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ListParagraph2">
    <w:name w:val="List Paragraph2"/>
    <w:basedOn w:val="a"/>
    <w:uiPriority w:val="34"/>
    <w:unhideWhenUsed/>
    <w:qFormat/>
    <w:pPr>
      <w:ind w:firstLineChars="200" w:firstLine="420"/>
    </w:pPr>
  </w:style>
  <w:style w:type="paragraph" w:customStyle="1" w:styleId="B3">
    <w:name w:val="B3"/>
    <w:basedOn w:val="31"/>
    <w:qFormat/>
  </w:style>
  <w:style w:type="paragraph" w:customStyle="1" w:styleId="References">
    <w:name w:val="References"/>
    <w:basedOn w:val="a"/>
    <w:qFormat/>
    <w:pPr>
      <w:numPr>
        <w:numId w:val="4"/>
      </w:numPr>
      <w:spacing w:beforeLines="50" w:afterLines="50" w:after="60" w:line="276" w:lineRule="auto"/>
    </w:pPr>
    <w:rPr>
      <w:rFonts w:eastAsia="宋体"/>
      <w:kern w:val="2"/>
      <w:sz w:val="21"/>
      <w:szCs w:val="16"/>
      <w:lang w:eastAsia="zh-CN"/>
    </w:rPr>
  </w:style>
  <w:style w:type="paragraph" w:customStyle="1" w:styleId="ListParagraph3">
    <w:name w:val="List Paragraph3"/>
    <w:basedOn w:val="a"/>
    <w:uiPriority w:val="99"/>
    <w:qFormat/>
    <w:pPr>
      <w:ind w:firstLineChars="200" w:firstLine="420"/>
    </w:pPr>
  </w:style>
  <w:style w:type="paragraph" w:customStyle="1" w:styleId="3GPPHeader">
    <w:name w:val="3GPP_Header"/>
    <w:basedOn w:val="a"/>
    <w:qFormat/>
    <w:pPr>
      <w:widowControl w:val="0"/>
      <w:tabs>
        <w:tab w:val="left" w:pos="1800"/>
        <w:tab w:val="right" w:pos="9360"/>
      </w:tabs>
      <w:spacing w:after="0" w:line="240" w:lineRule="auto"/>
    </w:pPr>
    <w:rPr>
      <w:rFonts w:ascii="Arial" w:eastAsia="宋体" w:hAnsi="Arial"/>
      <w:b/>
      <w:kern w:val="2"/>
      <w:sz w:val="21"/>
      <w:lang w:eastAsia="zh-CN"/>
    </w:r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Default">
    <w:name w:val="Default"/>
    <w:qFormat/>
    <w:pPr>
      <w:autoSpaceDE w:val="0"/>
      <w:autoSpaceDN w:val="0"/>
      <w:adjustRightInd w:val="0"/>
      <w:spacing w:after="160" w:line="259" w:lineRule="auto"/>
    </w:pPr>
    <w:rPr>
      <w:rFonts w:ascii="Qualcomm Office" w:eastAsia="Calibri" w:hAnsi="Qualcomm Office" w:cs="Qualcomm Office"/>
      <w:color w:val="000000"/>
      <w:sz w:val="24"/>
      <w:szCs w:val="24"/>
      <w:lang w:eastAsia="en-US"/>
    </w:rPr>
  </w:style>
  <w:style w:type="paragraph" w:customStyle="1" w:styleId="TT">
    <w:name w:val="TT"/>
    <w:basedOn w:val="1"/>
    <w:next w:val="a"/>
    <w:qFormat/>
    <w:pPr>
      <w:overflowPunct/>
      <w:autoSpaceDE/>
      <w:autoSpaceDN/>
      <w:adjustRightInd/>
      <w:ind w:left="1134" w:hanging="1134"/>
      <w:textAlignment w:val="auto"/>
      <w:outlineLvl w:val="9"/>
    </w:pPr>
    <w:rPr>
      <w:rFonts w:cs="Times New Roman"/>
      <w:szCs w:val="20"/>
      <w:lang w:eastAsia="en-US"/>
    </w:rPr>
  </w:style>
  <w:style w:type="paragraph" w:customStyle="1" w:styleId="13">
    <w:name w:val="正文1"/>
    <w:qFormat/>
    <w:pPr>
      <w:spacing w:before="100" w:beforeAutospacing="1" w:after="180" w:line="259" w:lineRule="auto"/>
    </w:pPr>
    <w:rPr>
      <w:sz w:val="24"/>
      <w:szCs w:val="24"/>
    </w:rPr>
  </w:style>
  <w:style w:type="paragraph" w:customStyle="1" w:styleId="25">
    <w:name w:val="正文2"/>
    <w:qFormat/>
    <w:pPr>
      <w:spacing w:after="160" w:line="259" w:lineRule="auto"/>
      <w:jc w:val="both"/>
    </w:pPr>
    <w:rPr>
      <w:kern w:val="2"/>
      <w:sz w:val="21"/>
      <w:szCs w:val="21"/>
    </w:r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styleId="aff5">
    <w:name w:val="List Paragraph"/>
    <w:basedOn w:val="a"/>
    <w:link w:val="aff6"/>
    <w:uiPriority w:val="34"/>
    <w:qFormat/>
    <w:pPr>
      <w:spacing w:after="0" w:line="240" w:lineRule="auto"/>
      <w:ind w:leftChars="400" w:left="840"/>
    </w:pPr>
    <w:rPr>
      <w:rFonts w:ascii="Times" w:eastAsia="Batang" w:hAnsi="Times"/>
      <w:szCs w:val="24"/>
      <w:lang w:val="en-GB"/>
    </w:rPr>
  </w:style>
  <w:style w:type="character" w:customStyle="1" w:styleId="10">
    <w:name w:val="标题 1 字符"/>
    <w:link w:val="1"/>
    <w:qFormat/>
    <w:rPr>
      <w:rFonts w:ascii="Arial" w:eastAsia="Times New Roman" w:hAnsi="Arial" w:cs="Arial"/>
      <w:sz w:val="36"/>
      <w:szCs w:val="36"/>
      <w:lang w:val="en-GB" w:eastAsia="zh-CN"/>
    </w:rPr>
  </w:style>
  <w:style w:type="character" w:customStyle="1" w:styleId="20">
    <w:name w:val="标题 2 字符"/>
    <w:link w:val="2"/>
    <w:uiPriority w:val="9"/>
    <w:qFormat/>
    <w:rPr>
      <w:rFonts w:ascii="Arial" w:eastAsia="Times New Roman" w:hAnsi="Arial" w:cs="Arial"/>
      <w:sz w:val="32"/>
      <w:szCs w:val="32"/>
      <w:lang w:val="en-GB" w:eastAsia="zh-CN"/>
    </w:rPr>
  </w:style>
  <w:style w:type="character" w:customStyle="1" w:styleId="30">
    <w:name w:val="标题 3 字符"/>
    <w:link w:val="3"/>
    <w:qFormat/>
    <w:rPr>
      <w:rFonts w:ascii="Arial" w:eastAsia="Times New Roman" w:hAnsi="Arial" w:cs="Arial"/>
      <w:sz w:val="28"/>
      <w:szCs w:val="28"/>
      <w:lang w:val="en-GB" w:eastAsia="zh-CN"/>
    </w:rPr>
  </w:style>
  <w:style w:type="character" w:customStyle="1" w:styleId="40">
    <w:name w:val="标题 4 字符"/>
    <w:link w:val="4"/>
    <w:qFormat/>
    <w:rPr>
      <w:rFonts w:ascii="Arial" w:eastAsia="Times New Roman" w:hAnsi="Arial" w:cs="Arial"/>
      <w:sz w:val="24"/>
      <w:szCs w:val="24"/>
      <w:lang w:val="en-GB" w:eastAsia="zh-CN"/>
    </w:rPr>
  </w:style>
  <w:style w:type="character" w:customStyle="1" w:styleId="50">
    <w:name w:val="标题 5 字符"/>
    <w:link w:val="5"/>
    <w:qFormat/>
    <w:rPr>
      <w:rFonts w:ascii="Arial" w:eastAsia="Times New Roman" w:hAnsi="Arial" w:cs="Arial"/>
      <w:lang w:val="en-GB" w:eastAsia="zh-CN"/>
    </w:rPr>
  </w:style>
  <w:style w:type="character" w:customStyle="1" w:styleId="60">
    <w:name w:val="标题 6 字符"/>
    <w:link w:val="6"/>
    <w:qFormat/>
    <w:rPr>
      <w:rFonts w:ascii="Arial" w:eastAsia="Times New Roman" w:hAnsi="Arial" w:cs="Arial"/>
      <w:sz w:val="20"/>
      <w:szCs w:val="20"/>
      <w:lang w:val="en-GB" w:eastAsia="zh-CN"/>
    </w:rPr>
  </w:style>
  <w:style w:type="character" w:customStyle="1" w:styleId="70">
    <w:name w:val="标题 7 字符"/>
    <w:link w:val="7"/>
    <w:qFormat/>
    <w:rPr>
      <w:rFonts w:ascii="Arial" w:eastAsia="Times New Roman" w:hAnsi="Arial" w:cs="Arial"/>
      <w:sz w:val="20"/>
      <w:szCs w:val="20"/>
      <w:lang w:val="en-GB" w:eastAsia="zh-CN"/>
    </w:rPr>
  </w:style>
  <w:style w:type="character" w:customStyle="1" w:styleId="80">
    <w:name w:val="标题 8 字符"/>
    <w:link w:val="8"/>
    <w:qFormat/>
    <w:rPr>
      <w:rFonts w:ascii="Arial" w:eastAsia="Times New Roman" w:hAnsi="Arial" w:cs="Arial"/>
      <w:sz w:val="20"/>
      <w:szCs w:val="20"/>
      <w:lang w:val="en-GB" w:eastAsia="zh-CN"/>
    </w:rPr>
  </w:style>
  <w:style w:type="character" w:customStyle="1" w:styleId="90">
    <w:name w:val="标题 9 字符"/>
    <w:link w:val="9"/>
    <w:qFormat/>
    <w:rPr>
      <w:rFonts w:ascii="Arial" w:eastAsia="Times New Roman" w:hAnsi="Arial" w:cs="Arial"/>
      <w:sz w:val="20"/>
      <w:szCs w:val="20"/>
      <w:lang w:val="en-GB" w:eastAsia="zh-CN"/>
    </w:rPr>
  </w:style>
  <w:style w:type="character" w:customStyle="1" w:styleId="a7">
    <w:name w:val="题注 字符"/>
    <w:link w:val="a6"/>
    <w:qFormat/>
    <w:rPr>
      <w:rFonts w:ascii="Times New Roman" w:eastAsia="宋体" w:hAnsi="Times New Roman" w:cs="Times New Roman"/>
      <w:b/>
      <w:bCs/>
      <w:kern w:val="2"/>
      <w:sz w:val="20"/>
      <w:szCs w:val="20"/>
      <w:lang w:val="en-GB" w:eastAsia="zh-CN"/>
    </w:rPr>
  </w:style>
  <w:style w:type="character" w:customStyle="1" w:styleId="a9">
    <w:name w:val="文档结构图 字符"/>
    <w:link w:val="a8"/>
    <w:semiHidden/>
    <w:qFormat/>
    <w:rPr>
      <w:rFonts w:ascii="Tahoma" w:eastAsia="Times New Roman" w:hAnsi="Tahoma" w:cs="Times New Roman"/>
      <w:sz w:val="20"/>
      <w:szCs w:val="20"/>
      <w:shd w:val="clear" w:color="auto" w:fill="000080"/>
      <w:lang w:val="en-GB"/>
    </w:rPr>
  </w:style>
  <w:style w:type="character" w:customStyle="1" w:styleId="ab">
    <w:name w:val="批注文字 字符"/>
    <w:link w:val="aa"/>
    <w:qFormat/>
    <w:rPr>
      <w:sz w:val="20"/>
      <w:szCs w:val="20"/>
    </w:rPr>
  </w:style>
  <w:style w:type="character" w:customStyle="1" w:styleId="ad">
    <w:name w:val="正文文本 字符"/>
    <w:link w:val="ac"/>
    <w:qFormat/>
    <w:rPr>
      <w:rFonts w:ascii="Times New Roman" w:eastAsia="Times New Roman" w:hAnsi="Times New Roman" w:cs="Times New Roman"/>
      <w:sz w:val="20"/>
      <w:szCs w:val="20"/>
      <w:lang w:val="en-GB"/>
    </w:rPr>
  </w:style>
  <w:style w:type="character" w:customStyle="1" w:styleId="af">
    <w:name w:val="纯文本 字符"/>
    <w:link w:val="ae"/>
    <w:uiPriority w:val="99"/>
    <w:qFormat/>
    <w:rPr>
      <w:rFonts w:ascii="Calibri" w:hAnsi="Calibri"/>
      <w:szCs w:val="21"/>
      <w:lang w:val="fr-FR"/>
    </w:rPr>
  </w:style>
  <w:style w:type="character" w:customStyle="1" w:styleId="af3">
    <w:name w:val="页脚 字符"/>
    <w:link w:val="af2"/>
    <w:uiPriority w:val="99"/>
    <w:qFormat/>
  </w:style>
  <w:style w:type="character" w:customStyle="1" w:styleId="af5">
    <w:name w:val="页眉 字符"/>
    <w:link w:val="af4"/>
    <w:qFormat/>
  </w:style>
  <w:style w:type="character" w:customStyle="1" w:styleId="af8">
    <w:name w:val="脚注文本 字符"/>
    <w:link w:val="af7"/>
    <w:semiHidden/>
    <w:qFormat/>
    <w:rPr>
      <w:rFonts w:ascii="Times New Roman" w:eastAsia="Times New Roman" w:hAnsi="Times New Roman" w:cs="Times New Roman"/>
      <w:sz w:val="16"/>
      <w:szCs w:val="20"/>
      <w:lang w:val="en-GB"/>
    </w:rPr>
  </w:style>
  <w:style w:type="character" w:customStyle="1" w:styleId="afb">
    <w:name w:val="标题 字符"/>
    <w:link w:val="afa"/>
    <w:qFormat/>
    <w:rPr>
      <w:rFonts w:ascii="Cambria" w:eastAsia="Times New Roman" w:hAnsi="Cambria" w:cs="Times New Roman"/>
      <w:b/>
      <w:bCs/>
      <w:kern w:val="28"/>
      <w:sz w:val="32"/>
      <w:szCs w:val="32"/>
      <w:lang w:val="en-GB"/>
    </w:rPr>
  </w:style>
  <w:style w:type="character" w:customStyle="1" w:styleId="afd">
    <w:name w:val="批注主题 字符"/>
    <w:link w:val="afc"/>
    <w:uiPriority w:val="99"/>
    <w:qFormat/>
    <w:rPr>
      <w:b/>
      <w:bCs/>
      <w:sz w:val="20"/>
      <w:szCs w:val="20"/>
    </w:rPr>
  </w:style>
  <w:style w:type="character" w:customStyle="1" w:styleId="B1Char">
    <w:name w:val="B1 Char"/>
    <w:link w:val="B1"/>
    <w:qFormat/>
    <w:locked/>
    <w:rPr>
      <w:rFonts w:ascii="Times New Roman" w:eastAsia="宋体" w:hAnsi="Times New Roman" w:cs="Times New Roman"/>
      <w:color w:val="000000"/>
      <w:sz w:val="20"/>
      <w:szCs w:val="20"/>
      <w:lang w:val="en-GB" w:eastAsia="ja-JP"/>
    </w:rPr>
  </w:style>
  <w:style w:type="character" w:customStyle="1" w:styleId="NOChar1">
    <w:name w:val="NO Char1"/>
    <w:link w:val="NO"/>
    <w:qFormat/>
    <w:rPr>
      <w:rFonts w:ascii="Times New Roman" w:eastAsia="Times New Roman" w:hAnsi="Times New Roman" w:cs="Times New Roman"/>
      <w:sz w:val="20"/>
      <w:szCs w:val="20"/>
      <w:lang w:val="en-GB"/>
    </w:rPr>
  </w:style>
  <w:style w:type="character" w:customStyle="1" w:styleId="TFChar">
    <w:name w:val="TF Char"/>
    <w:link w:val="TF"/>
    <w:qFormat/>
    <w:rPr>
      <w:rFonts w:ascii="Arial" w:eastAsia="Times New Roman" w:hAnsi="Arial"/>
      <w:b/>
      <w:lang w:val="en-GB" w:eastAsia="en-US"/>
    </w:rPr>
  </w:style>
  <w:style w:type="character" w:customStyle="1" w:styleId="PlaceholderText1">
    <w:name w:val="Placeholder Text1"/>
    <w:uiPriority w:val="99"/>
    <w:semiHidden/>
    <w:qFormat/>
    <w:rPr>
      <w:color w:val="808080"/>
    </w:rPr>
  </w:style>
  <w:style w:type="character" w:customStyle="1" w:styleId="PlaceholderText2">
    <w:name w:val="Placeholder Text2"/>
    <w:uiPriority w:val="99"/>
    <w:semiHidden/>
    <w:qFormat/>
    <w:rPr>
      <w:color w:val="808080"/>
    </w:rPr>
  </w:style>
  <w:style w:type="character" w:customStyle="1" w:styleId="CommentaireCar1">
    <w:name w:val="Commentaire Car1"/>
    <w:qFormat/>
    <w:rPr>
      <w:lang w:val="en-GB" w:eastAsia="en-US"/>
    </w:rPr>
  </w:style>
  <w:style w:type="character" w:customStyle="1" w:styleId="ZGSM">
    <w:name w:val="ZGSM"/>
    <w:qFormat/>
  </w:style>
  <w:style w:type="character" w:customStyle="1" w:styleId="ListParagraphChar">
    <w:name w:val="List Paragraph Char"/>
    <w:link w:val="ListParagraph1"/>
    <w:uiPriority w:val="34"/>
    <w:qFormat/>
    <w:locked/>
  </w:style>
  <w:style w:type="character" w:customStyle="1" w:styleId="TALChar">
    <w:name w:val="TAL Char"/>
    <w:link w:val="TAL"/>
    <w:qFormat/>
    <w:rPr>
      <w:rFonts w:ascii="Arial" w:eastAsia="Times New Roman" w:hAnsi="Arial" w:cs="Times New Roman"/>
      <w:sz w:val="18"/>
      <w:szCs w:val="20"/>
      <w:lang w:val="en-GB"/>
    </w:rPr>
  </w:style>
  <w:style w:type="character" w:customStyle="1" w:styleId="citationref">
    <w:name w:val="citationref"/>
    <w:qFormat/>
  </w:style>
  <w:style w:type="character" w:customStyle="1" w:styleId="TACChar">
    <w:name w:val="TAC Char"/>
    <w:link w:val="TAC"/>
    <w:qFormat/>
    <w:locked/>
    <w:rPr>
      <w:rFonts w:ascii="Arial" w:eastAsia="Times New Roman" w:hAnsi="Arial" w:cs="Times New Roman"/>
      <w:sz w:val="18"/>
      <w:szCs w:val="20"/>
      <w:lang w:val="en-GB"/>
    </w:rPr>
  </w:style>
  <w:style w:type="character" w:customStyle="1" w:styleId="TAHCar">
    <w:name w:val="TAH Car"/>
    <w:link w:val="TAH"/>
    <w:qFormat/>
    <w:rPr>
      <w:rFonts w:ascii="Arial" w:eastAsia="Times New Roman" w:hAnsi="Arial" w:cs="Times New Roman"/>
      <w:b/>
      <w:sz w:val="18"/>
      <w:szCs w:val="20"/>
      <w:lang w:val="en-GB"/>
    </w:rPr>
  </w:style>
  <w:style w:type="character" w:customStyle="1" w:styleId="CaptionChar3">
    <w:name w:val="Caption Char3"/>
    <w:qFormat/>
    <w:rPr>
      <w:rFonts w:eastAsia="MS Gothic"/>
      <w:b/>
      <w:sz w:val="24"/>
      <w:lang w:val="en-GB" w:eastAsia="ja-JP"/>
    </w:rPr>
  </w:style>
  <w:style w:type="paragraph" w:customStyle="1" w:styleId="Doc-text2">
    <w:name w:val="Doc-text2"/>
    <w:basedOn w:val="a"/>
    <w:qFormat/>
    <w:pPr>
      <w:tabs>
        <w:tab w:val="left" w:pos="1622"/>
      </w:tabs>
      <w:spacing w:after="0"/>
      <w:ind w:left="1622" w:hanging="363"/>
    </w:pPr>
    <w:rPr>
      <w:rFonts w:ascii="Arial" w:eastAsia="MS Mincho" w:hAnsi="Arial"/>
      <w:szCs w:val="24"/>
      <w:lang w:eastAsia="en-GB"/>
    </w:rPr>
  </w:style>
  <w:style w:type="character" w:customStyle="1" w:styleId="aff6">
    <w:name w:val="列表段落 字符"/>
    <w:link w:val="aff5"/>
    <w:uiPriority w:val="34"/>
    <w:qFormat/>
    <w:rPr>
      <w:rFonts w:ascii="Times" w:eastAsia="Batang" w:hAnsi="Times"/>
      <w:szCs w:val="24"/>
      <w:lang w:val="en-GB" w:eastAsia="en-US"/>
    </w:rPr>
  </w:style>
  <w:style w:type="paragraph" w:customStyle="1" w:styleId="14">
    <w:name w:val="修订1"/>
    <w:hidden/>
    <w:uiPriority w:val="99"/>
    <w:semiHidden/>
    <w:qFormat/>
    <w:pPr>
      <w:spacing w:after="160" w:line="259" w:lineRule="auto"/>
    </w:pPr>
    <w:rPr>
      <w:rFonts w:eastAsia="Calibri"/>
      <w:szCs w:val="22"/>
      <w:lang w:eastAsia="en-US"/>
    </w:rPr>
  </w:style>
  <w:style w:type="character" w:customStyle="1" w:styleId="CRCoverPageChar">
    <w:name w:val="CR Cover Page Char"/>
    <w:link w:val="CRCoverPage"/>
    <w:qFormat/>
    <w:rPr>
      <w:rFonts w:ascii="Arial" w:eastAsia="Times New Roman" w:hAnsi="Arial"/>
      <w:lang w:val="en-GB" w:eastAsia="en-US"/>
    </w:rPr>
  </w:style>
  <w:style w:type="table" w:customStyle="1" w:styleId="TableGrid1">
    <w:name w:val="Table Grid1"/>
    <w:basedOn w:val="a1"/>
    <w:uiPriority w:val="59"/>
    <w:qFormat/>
    <w:pPr>
      <w:spacing w:line="256" w:lineRule="auto"/>
    </w:pPr>
    <w:rPr>
      <w:lang w:eastAsia="en-US"/>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paragraph" w:customStyle="1" w:styleId="26">
    <w:name w:val="修订2"/>
    <w:hidden/>
    <w:uiPriority w:val="99"/>
    <w:semiHidden/>
    <w:qFormat/>
    <w:pPr>
      <w:spacing w:after="160" w:line="259" w:lineRule="auto"/>
    </w:pPr>
    <w:rPr>
      <w:rFonts w:eastAsia="Calibri"/>
      <w:szCs w:val="22"/>
      <w:lang w:eastAsia="en-US"/>
    </w:rPr>
  </w:style>
  <w:style w:type="character" w:customStyle="1" w:styleId="font21">
    <w:name w:val="font21"/>
    <w:basedOn w:val="a0"/>
    <w:qFormat/>
    <w:rPr>
      <w:rFonts w:ascii="Arial" w:hAnsi="Arial" w:cs="Arial" w:hint="default"/>
      <w:color w:val="000000"/>
      <w:sz w:val="20"/>
      <w:szCs w:val="20"/>
      <w:u w:val="none"/>
    </w:rPr>
  </w:style>
  <w:style w:type="character" w:customStyle="1" w:styleId="font01">
    <w:name w:val="font01"/>
    <w:basedOn w:val="a0"/>
    <w:qFormat/>
    <w:rPr>
      <w:rFonts w:ascii="Arial" w:hAnsi="Arial" w:cs="Arial" w:hint="default"/>
      <w:color w:val="FF0000"/>
      <w:sz w:val="20"/>
      <w:szCs w:val="20"/>
      <w:u w:val="none"/>
    </w:rPr>
  </w:style>
  <w:style w:type="paragraph" w:customStyle="1" w:styleId="maintext">
    <w:name w:val="main text"/>
    <w:basedOn w:val="a"/>
    <w:qFormat/>
    <w:pPr>
      <w:spacing w:before="60" w:after="60" w:line="288" w:lineRule="auto"/>
      <w:ind w:left="0" w:firstLineChars="200" w:firstLine="200"/>
    </w:pPr>
    <w:rPr>
      <w:rFonts w:eastAsia="Malgun Gothic"/>
      <w:szCs w:val="20"/>
      <w:lang w:eastAsia="ko-K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33">
    <w:name w:val="修订3"/>
    <w:hidden/>
    <w:uiPriority w:val="99"/>
    <w:semiHidden/>
    <w:qFormat/>
    <w:rPr>
      <w:rFonts w:eastAsia="Calibri"/>
      <w:szCs w:val="22"/>
      <w:lang w:eastAsia="en-US"/>
    </w:rPr>
  </w:style>
  <w:style w:type="table" w:customStyle="1" w:styleId="5-11">
    <w:name w:val="网格表 5 深色 - 着色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43">
    <w:name w:val="修订4"/>
    <w:hidden/>
    <w:uiPriority w:val="99"/>
    <w:semiHidden/>
    <w:qFormat/>
    <w:rPr>
      <w:rFonts w:eastAsia="Calibri"/>
      <w:szCs w:val="22"/>
      <w:lang w:eastAsia="en-US"/>
    </w:rPr>
  </w:style>
  <w:style w:type="character" w:customStyle="1" w:styleId="15">
    <w:name w:val="列表段落 字符1"/>
    <w:uiPriority w:val="34"/>
    <w:qFormat/>
    <w:rPr>
      <w:rFonts w:ascii="Times" w:eastAsia="Batang" w:hAnsi="Times"/>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882AD-46F5-4297-BBB9-811C92043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3482</Words>
  <Characters>19850</Characters>
  <Application>Microsoft Office Word</Application>
  <DocSecurity>0</DocSecurity>
  <Lines>165</Lines>
  <Paragraphs>46</Paragraphs>
  <ScaleCrop>false</ScaleCrop>
  <Company>ZTE</Company>
  <LinksUpToDate>false</LinksUpToDate>
  <CharactersWithSpaces>23286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ZTE-Nan</cp:lastModifiedBy>
  <cp:revision>10</cp:revision>
  <cp:lastPrinted>2017-11-10T14:24:00Z</cp:lastPrinted>
  <dcterms:created xsi:type="dcterms:W3CDTF">2025-03-27T02:21:00Z</dcterms:created>
  <dcterms:modified xsi:type="dcterms:W3CDTF">2025-05-08T10:00:00Z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ACDD619C7D4E4F6790817698D334C2DF</vt:lpwstr>
  </property>
</Properties>
</file>